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ABB0" w14:textId="77777777" w:rsidR="00970E84" w:rsidRPr="0066591C" w:rsidRDefault="0036610E" w:rsidP="0036610E">
      <w:pPr>
        <w:spacing w:before="100" w:beforeAutospacing="1" w:after="100" w:afterAutospacing="1" w:line="360" w:lineRule="auto"/>
        <w:ind w:left="0" w:right="0" w:firstLine="0"/>
        <w:jc w:val="center"/>
        <w:rPr>
          <w:rFonts w:asciiTheme="minorHAnsi" w:hAnsiTheme="minorHAnsi" w:cs="Calibri"/>
          <w:b/>
          <w:sz w:val="22"/>
        </w:rPr>
      </w:pPr>
      <w:bookmarkStart w:id="1" w:name="_Hlk524282253"/>
      <w:r>
        <w:rPr>
          <w:noProof/>
        </w:rPr>
        <w:drawing>
          <wp:inline distT="0" distB="0" distL="0" distR="0" wp14:anchorId="08E41429" wp14:editId="30E61D6C">
            <wp:extent cx="5732145" cy="5194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7A59" w14:textId="77777777" w:rsidR="003712EF" w:rsidRPr="0066591C" w:rsidRDefault="003712EF" w:rsidP="0066591C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26BD7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1A</w:t>
      </w: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SIWZ</w:t>
      </w:r>
    </w:p>
    <w:p w14:paraId="509A621A" w14:textId="77777777" w:rsidR="003712EF" w:rsidRPr="0066591C" w:rsidRDefault="003712EF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4DB25B02" w14:textId="77777777" w:rsidR="003712EF" w:rsidRPr="0066591C" w:rsidRDefault="00485252" w:rsidP="0066591C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ow</w:t>
      </w: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4E5A3437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5920FAC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Dostaw</w:t>
      </w:r>
      <w:r w:rsidR="00FB47A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 i Wdrożenie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</w:t>
      </w:r>
      <w:r w:rsidR="007324C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ieciowej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oraz </w:t>
      </w:r>
      <w:r w:rsidR="003808EE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zpitalnego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(SSI)</w:t>
      </w:r>
    </w:p>
    <w:p w14:paraId="7F7036B0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0EEEEBDC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36DC9DB0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489A4ADE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62370FFF" w14:textId="77777777" w:rsidR="003712EF" w:rsidRPr="0066591C" w:rsidRDefault="00A457D4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dotyczy części 1 zamówienia</w:t>
      </w:r>
    </w:p>
    <w:p w14:paraId="756D924F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0792D76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75DC00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29C2521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494E5C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50046D" w14:textId="77777777" w:rsidR="00170291" w:rsidRPr="0066591C" w:rsidRDefault="00170291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C69DBE" w14:textId="77777777" w:rsidR="00FB47AB" w:rsidRPr="0066591C" w:rsidRDefault="00FB47AB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C9E5B31" w14:textId="2CDAFA63" w:rsidR="0036610E" w:rsidRDefault="0036610E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C47F7B" w14:textId="785B7184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1EBB01" w14:textId="20F8FE7D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B47D52F" w14:textId="77777777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21D2020" w14:textId="77777777" w:rsidR="003712EF" w:rsidRPr="0066591C" w:rsidRDefault="00FB47AB" w:rsidP="0066591C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66591C">
        <w:rPr>
          <w:rFonts w:asciiTheme="minorHAnsi" w:eastAsia="MS Mincho" w:hAnsiTheme="minorHAnsi"/>
          <w:color w:val="auto"/>
          <w:sz w:val="22"/>
          <w:lang w:eastAsia="ja-JP"/>
        </w:rPr>
        <w:lastRenderedPageBreak/>
        <w:t>Busko Zdrój</w:t>
      </w:r>
      <w:r w:rsidR="003712EF" w:rsidRPr="0066591C">
        <w:rPr>
          <w:rFonts w:asciiTheme="minorHAnsi" w:eastAsia="MS Mincho" w:hAnsiTheme="minorHAnsi"/>
          <w:color w:val="auto"/>
          <w:sz w:val="22"/>
          <w:lang w:eastAsia="ja-JP"/>
        </w:rPr>
        <w:t xml:space="preserve"> 20</w:t>
      </w:r>
      <w:r w:rsidR="00170291" w:rsidRPr="0066591C">
        <w:rPr>
          <w:rFonts w:asciiTheme="minorHAnsi" w:eastAsia="MS Mincho" w:hAnsiTheme="minorHAnsi"/>
          <w:color w:val="auto"/>
          <w:sz w:val="22"/>
          <w:lang w:eastAsia="ja-JP"/>
        </w:rPr>
        <w:t>20</w:t>
      </w:r>
    </w:p>
    <w:sdt>
      <w:sdtPr>
        <w:rPr>
          <w:rFonts w:asciiTheme="minorHAnsi" w:eastAsia="Times New Roman" w:hAnsiTheme="minorHAnsi" w:cs="Times New Roman"/>
          <w:color w:val="000000"/>
          <w:sz w:val="16"/>
          <w:szCs w:val="16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661D61" w14:textId="77777777" w:rsidR="00EE5ADC" w:rsidRPr="00C23140" w:rsidRDefault="00EE5ADC" w:rsidP="0066591C">
          <w:pPr>
            <w:pStyle w:val="Nagwekspisutreci"/>
            <w:spacing w:line="360" w:lineRule="auto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sz w:val="16"/>
              <w:szCs w:val="16"/>
            </w:rPr>
            <w:t>Spis treści</w:t>
          </w:r>
        </w:p>
        <w:p w14:paraId="65DFDDA9" w14:textId="31ACA68D" w:rsidR="00A26958" w:rsidRDefault="008020B4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C23140">
            <w:rPr>
              <w:sz w:val="16"/>
              <w:szCs w:val="16"/>
            </w:rPr>
            <w:fldChar w:fldCharType="begin"/>
          </w:r>
          <w:r w:rsidR="00EE5ADC" w:rsidRPr="00C23140">
            <w:rPr>
              <w:sz w:val="16"/>
              <w:szCs w:val="16"/>
            </w:rPr>
            <w:instrText xml:space="preserve"> TOC \o "1-3" \h \z \u </w:instrText>
          </w:r>
          <w:r w:rsidRPr="00C23140">
            <w:rPr>
              <w:sz w:val="16"/>
              <w:szCs w:val="16"/>
            </w:rPr>
            <w:fldChar w:fldCharType="separate"/>
          </w:r>
          <w:hyperlink w:anchor="_Toc5771295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początkowe oraz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8479B8C" w14:textId="4739882B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6" w:history="1">
            <w:r w:rsidR="00A26958" w:rsidRPr="0035095D">
              <w:rPr>
                <w:rStyle w:val="Hipercze"/>
                <w:noProof/>
              </w:rPr>
              <w:t>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Wprowadzenie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E272D10" w14:textId="77D9484A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7" w:history="1">
            <w:r w:rsidR="00A26958" w:rsidRPr="0035095D">
              <w:rPr>
                <w:rStyle w:val="Hipercze"/>
                <w:noProof/>
              </w:rPr>
              <w:t>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Cel projektu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FF8AB88" w14:textId="07028448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8" w:history="1">
            <w:r w:rsidR="00A26958" w:rsidRPr="0035095D">
              <w:rPr>
                <w:rStyle w:val="Hipercze"/>
                <w:noProof/>
              </w:rPr>
              <w:t>I.3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Integracja z centralnym systemem e-zdrowie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1D96FC1" w14:textId="13C4DC03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9" w:history="1">
            <w:r w:rsidR="00A26958" w:rsidRPr="0035095D">
              <w:rPr>
                <w:rStyle w:val="Hipercze"/>
                <w:noProof/>
              </w:rPr>
              <w:t>I.4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Akty prawne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DA0EF71" w14:textId="506DFD56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0" w:history="1">
            <w:r w:rsidR="00A26958" w:rsidRPr="0035095D">
              <w:rPr>
                <w:rStyle w:val="Hipercze"/>
                <w:noProof/>
              </w:rPr>
              <w:t>I.5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Ogólny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0EA1F7" w14:textId="0B0E7DBC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1" w:history="1">
            <w:r w:rsidR="00A26958" w:rsidRPr="0035095D">
              <w:rPr>
                <w:rStyle w:val="Hipercze"/>
                <w:noProof/>
              </w:rPr>
              <w:t>I.6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Termin realizacji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6682107" w14:textId="436A9770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2" w:history="1">
            <w:r w:rsidR="00A26958" w:rsidRPr="0035095D">
              <w:rPr>
                <w:rStyle w:val="Hipercze"/>
                <w:noProof/>
              </w:rPr>
              <w:t>I.7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3C7C809" w14:textId="34342793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3" w:history="1">
            <w:r w:rsidR="00A26958" w:rsidRPr="0035095D">
              <w:rPr>
                <w:rStyle w:val="Hipercze"/>
                <w:noProof/>
              </w:rPr>
              <w:t>I.7.1.1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podstawowe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51DE7A" w14:textId="7EE89490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4" w:history="1">
            <w:r w:rsidR="00A26958" w:rsidRPr="0035095D">
              <w:rPr>
                <w:rStyle w:val="Hipercze"/>
                <w:noProof/>
              </w:rPr>
              <w:t>I.7.1.2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Dodatkowe zobowiązania Wykonawcy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9D09104" w14:textId="32BAA92B" w:rsidR="00A26958" w:rsidRDefault="009F0C4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296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Szczegółowy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57FDC0" w14:textId="070946F7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6" w:history="1">
            <w:r w:rsidR="00A26958" w:rsidRPr="0035095D">
              <w:rPr>
                <w:rStyle w:val="Hipercze"/>
                <w:noProof/>
              </w:rPr>
              <w:t>II.1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1: 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7AEA18A" w14:textId="17853707" w:rsidR="00A26958" w:rsidRDefault="009F0C40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7" w:history="1">
            <w:r w:rsidR="00A26958" w:rsidRPr="0035095D">
              <w:rPr>
                <w:rStyle w:val="Hipercze"/>
                <w:noProof/>
              </w:rPr>
              <w:t>II.1.1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dostawy i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780F76" w14:textId="7622C4B2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8" w:history="1">
            <w:r w:rsidR="00A26958" w:rsidRPr="0035095D">
              <w:rPr>
                <w:rStyle w:val="Hipercze"/>
                <w:noProof/>
              </w:rPr>
              <w:t>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5F60406" w14:textId="4842FB29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9" w:history="1">
            <w:r w:rsidR="00A26958" w:rsidRPr="0035095D">
              <w:rPr>
                <w:rStyle w:val="Hipercze"/>
                <w:noProof/>
              </w:rPr>
              <w:t>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A053212" w14:textId="3AE46D94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0" w:history="1">
            <w:r w:rsidR="00A26958" w:rsidRPr="0035095D">
              <w:rPr>
                <w:rStyle w:val="Hipercze"/>
                <w:noProof/>
              </w:rPr>
              <w:t>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Plan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45EB8DB" w14:textId="7ACF583A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1" w:history="1">
            <w:r w:rsidR="00A26958" w:rsidRPr="0035095D">
              <w:rPr>
                <w:rStyle w:val="Hipercze"/>
                <w:noProof/>
              </w:rPr>
              <w:t>II.1.1.4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0E654A5" w14:textId="44551207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2" w:history="1">
            <w:r w:rsidR="00A26958" w:rsidRPr="0035095D">
              <w:rPr>
                <w:rStyle w:val="Hipercze"/>
                <w:noProof/>
              </w:rPr>
              <w:t>II.1.1.5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Odbiory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F4A026C" w14:textId="03CBC651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3" w:history="1">
            <w:r w:rsidR="00A26958" w:rsidRPr="0035095D">
              <w:rPr>
                <w:rStyle w:val="Hipercze"/>
                <w:noProof/>
              </w:rPr>
              <w:t>II.1.1.6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54BEA31" w14:textId="43C8BA80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4" w:history="1">
            <w:r w:rsidR="00A26958" w:rsidRPr="0035095D">
              <w:rPr>
                <w:rStyle w:val="Hipercze"/>
                <w:noProof/>
              </w:rPr>
              <w:t>II.1.1.7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63FE24" w14:textId="32240F6C" w:rsidR="00A26958" w:rsidRDefault="009F0C40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75" w:history="1">
            <w:r w:rsidR="00A26958" w:rsidRPr="0035095D">
              <w:rPr>
                <w:rStyle w:val="Hipercze"/>
                <w:noProof/>
              </w:rPr>
              <w:t>II.1.2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3198897" w14:textId="5611FDB7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6" w:history="1">
            <w:r w:rsidR="00A26958" w:rsidRPr="0035095D">
              <w:rPr>
                <w:rStyle w:val="Hipercze"/>
                <w:noProof/>
              </w:rPr>
              <w:t>II.1.2.1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wirtualizacyjny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599D6B4" w14:textId="1F7C18A9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7" w:history="1">
            <w:r w:rsidR="00A26958" w:rsidRPr="0035095D">
              <w:rPr>
                <w:rStyle w:val="Hipercze"/>
                <w:noProof/>
              </w:rPr>
              <w:t>II.1.2.2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Serwery do kopii (backup)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CEAD08" w14:textId="72C2DCB2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8" w:history="1">
            <w:r w:rsidR="00A26958" w:rsidRPr="0035095D">
              <w:rPr>
                <w:rStyle w:val="Hipercze"/>
                <w:noProof/>
              </w:rPr>
              <w:t>II.1.2.3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bazodanowy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8D0C646" w14:textId="76A4F5BA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9" w:history="1">
            <w:r w:rsidR="00A26958" w:rsidRPr="0035095D">
              <w:rPr>
                <w:rStyle w:val="Hipercze"/>
                <w:noProof/>
              </w:rPr>
              <w:t>II.1.2.4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główna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C53585F" w14:textId="7123FFA3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0" w:history="1">
            <w:r w:rsidR="00A26958" w:rsidRPr="0035095D">
              <w:rPr>
                <w:rStyle w:val="Hipercze"/>
                <w:noProof/>
              </w:rPr>
              <w:t>II.1.2.5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zapasowa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47238E9" w14:textId="16362BB0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1" w:history="1">
            <w:r w:rsidR="00A26958" w:rsidRPr="0035095D">
              <w:rPr>
                <w:rStyle w:val="Hipercze"/>
                <w:noProof/>
              </w:rPr>
              <w:t>II.1.2.6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Biblioteka LTO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FE1AFC" w14:textId="00B05C6E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2" w:history="1">
            <w:r w:rsidR="00A26958" w:rsidRPr="0035095D">
              <w:rPr>
                <w:rStyle w:val="Hipercze"/>
                <w:noProof/>
              </w:rPr>
              <w:t>II.1.2.7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LAN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B5E154E" w14:textId="19AE6960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3" w:history="1">
            <w:r w:rsidR="00A26958" w:rsidRPr="0035095D">
              <w:rPr>
                <w:rStyle w:val="Hipercze"/>
                <w:noProof/>
              </w:rPr>
              <w:t>II.1.2.8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zarządzający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364306B" w14:textId="48D7B247" w:rsidR="00A26958" w:rsidRDefault="009F0C40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4" w:history="1">
            <w:r w:rsidR="00A26958" w:rsidRPr="0035095D">
              <w:rPr>
                <w:rStyle w:val="Hipercze"/>
                <w:noProof/>
              </w:rPr>
              <w:t>II.1.3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systemowe i narzędziowe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A265F7" w14:textId="0590B3D0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5" w:history="1">
            <w:r w:rsidR="00A26958" w:rsidRPr="0035095D">
              <w:rPr>
                <w:rStyle w:val="Hipercze"/>
                <w:noProof/>
              </w:rPr>
              <w:t>II.1.3.1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Serwerowy system operacyjny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22EA08E" w14:textId="7BCD2231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6" w:history="1">
            <w:r w:rsidR="00A26958" w:rsidRPr="0035095D">
              <w:rPr>
                <w:rStyle w:val="Hipercze"/>
                <w:noProof/>
              </w:rPr>
              <w:t>II.1.3.2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Licencje dostępowe serwera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D229AC" w14:textId="55E744C2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7" w:history="1">
            <w:r w:rsidR="00A26958" w:rsidRPr="0035095D">
              <w:rPr>
                <w:rStyle w:val="Hipercze"/>
                <w:noProof/>
              </w:rPr>
              <w:t>II.1.3.3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wirtualizacyjne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958D45" w14:textId="4636B883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8" w:history="1">
            <w:r w:rsidR="00A26958" w:rsidRPr="0035095D">
              <w:rPr>
                <w:rStyle w:val="Hipercze"/>
                <w:noProof/>
              </w:rPr>
              <w:t>II.1.3.4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do robienia kopii zapasowych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2594531" w14:textId="47656971" w:rsidR="00A26958" w:rsidRDefault="009F0C40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9" w:history="1">
            <w:r w:rsidR="00A26958" w:rsidRPr="0035095D">
              <w:rPr>
                <w:rStyle w:val="Hipercze"/>
                <w:noProof/>
              </w:rPr>
              <w:t>II.2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2: 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5C03A53" w14:textId="7CD30D11" w:rsidR="00A26958" w:rsidRDefault="009F0C40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0" w:history="1">
            <w:r w:rsidR="00A26958" w:rsidRPr="0035095D">
              <w:rPr>
                <w:rStyle w:val="Hipercze"/>
                <w:noProof/>
              </w:rPr>
              <w:t>II.2.1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A8A4D9A" w14:textId="2AB3C1F1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1" w:history="1">
            <w:r w:rsidR="00A26958" w:rsidRPr="0035095D">
              <w:rPr>
                <w:rStyle w:val="Hipercze"/>
                <w:noProof/>
              </w:rPr>
              <w:t>II.2.1.1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D009C7" w14:textId="0A65644E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2" w:history="1">
            <w:r w:rsidR="00A26958" w:rsidRPr="0035095D">
              <w:rPr>
                <w:rStyle w:val="Hipercze"/>
                <w:noProof/>
              </w:rPr>
              <w:t>II.2.1.2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13E273" w14:textId="5568B6B7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3" w:history="1">
            <w:r w:rsidR="00A26958" w:rsidRPr="0035095D">
              <w:rPr>
                <w:rStyle w:val="Hipercze"/>
                <w:noProof/>
              </w:rPr>
              <w:t>II.2.1.3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Analiza Przedwdrożeniowa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3E31060" w14:textId="144661BF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4" w:history="1">
            <w:r w:rsidR="00A26958" w:rsidRPr="0035095D">
              <w:rPr>
                <w:rStyle w:val="Hipercze"/>
                <w:noProof/>
              </w:rPr>
              <w:t>II.2.1.4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8F7E801" w14:textId="6FEA5CCD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5" w:history="1">
            <w:r w:rsidR="00A26958" w:rsidRPr="0035095D">
              <w:rPr>
                <w:rStyle w:val="Hipercze"/>
                <w:noProof/>
              </w:rPr>
              <w:t>II.2.1.5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Odbiór Zadania 2/ Odbiór Końcowy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8C1986" w14:textId="412BCA4D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6" w:history="1">
            <w:r w:rsidR="00A26958" w:rsidRPr="0035095D">
              <w:rPr>
                <w:rStyle w:val="Hipercze"/>
                <w:noProof/>
              </w:rPr>
              <w:t>II.2.1.6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EBBF521" w14:textId="0E110744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7" w:history="1">
            <w:r w:rsidR="00A26958" w:rsidRPr="0035095D">
              <w:rPr>
                <w:rStyle w:val="Hipercze"/>
                <w:noProof/>
              </w:rPr>
              <w:t>II.2.1.7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Dostawa, instalacja, konfiguracja i wdrożenie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BB7EFD3" w14:textId="42CF858B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8" w:history="1">
            <w:r w:rsidR="00A26958" w:rsidRPr="0035095D">
              <w:rPr>
                <w:rStyle w:val="Hipercze"/>
                <w:noProof/>
              </w:rPr>
              <w:t>II.2.1.8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A781672" w14:textId="4A7BA2F5" w:rsidR="00A26958" w:rsidRDefault="009F0C40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9" w:history="1">
            <w:r w:rsidR="00A26958" w:rsidRPr="0035095D">
              <w:rPr>
                <w:rStyle w:val="Hipercze"/>
                <w:noProof/>
              </w:rPr>
              <w:t>II.2.2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01CE02" w14:textId="1367651C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0" w:history="1">
            <w:r w:rsidR="00A26958" w:rsidRPr="0035095D">
              <w:rPr>
                <w:rStyle w:val="Hipercze"/>
                <w:noProof/>
              </w:rPr>
              <w:t>II.2.2.1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Wymogi dotyczące interoperacyjności lub migracji dla oferowanego Szpitalnego Systemu Informatycznego.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48FE37" w14:textId="6F68BD4C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1" w:history="1">
            <w:r w:rsidR="00A26958" w:rsidRPr="0035095D">
              <w:rPr>
                <w:rStyle w:val="Hipercze"/>
                <w:noProof/>
              </w:rPr>
              <w:t>II.2.2.2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Dostępność dostarczanego rozwiązania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74D5581" w14:textId="77B2972E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2" w:history="1">
            <w:r w:rsidR="00A26958" w:rsidRPr="0035095D">
              <w:rPr>
                <w:rStyle w:val="Hipercze"/>
                <w:noProof/>
              </w:rPr>
              <w:t>II.2.2.3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Wymagany stan docelowy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D60151" w14:textId="1128F0BA" w:rsidR="00A26958" w:rsidRDefault="009F0C40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3003" w:history="1">
            <w:r w:rsidR="00A26958" w:rsidRPr="0035095D">
              <w:rPr>
                <w:rStyle w:val="Hipercze"/>
                <w:noProof/>
              </w:rPr>
              <w:t>II.2.3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aplikacyjne –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8FD56E5" w14:textId="683977AC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4" w:history="1">
            <w:r w:rsidR="00A26958" w:rsidRPr="0035095D">
              <w:rPr>
                <w:rStyle w:val="Hipercze"/>
                <w:noProof/>
              </w:rPr>
              <w:t>II.2.3.1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Szpitalny System Informatyczny – wymagania szczegółowe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9FB5A32" w14:textId="6C1EC911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5" w:history="1">
            <w:r w:rsidR="00A26958" w:rsidRPr="0035095D">
              <w:rPr>
                <w:rStyle w:val="Hipercze"/>
                <w:noProof/>
              </w:rPr>
              <w:t>II.2.3.2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E-Rezerwacja miejsca na pobyt leczniczy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AC0032F" w14:textId="732C5A87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6" w:history="1">
            <w:r w:rsidR="00A26958" w:rsidRPr="0035095D">
              <w:rPr>
                <w:rStyle w:val="Hipercze"/>
                <w:noProof/>
              </w:rPr>
              <w:t>II.2.3.3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Elektroniczna Dokumentacja Medyczna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34705CE" w14:textId="209C4455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7" w:history="1">
            <w:r w:rsidR="00A26958" w:rsidRPr="0035095D">
              <w:rPr>
                <w:rStyle w:val="Hipercze"/>
                <w:noProof/>
              </w:rPr>
              <w:t>II.2.3.4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Rozbudowa HIS - Opis funkcjonalny modułu Punkt zabiegowy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B6809D" w14:textId="10E2E849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8" w:history="1">
            <w:r w:rsidR="00A26958" w:rsidRPr="0035095D">
              <w:rPr>
                <w:rStyle w:val="Hipercze"/>
                <w:noProof/>
              </w:rPr>
              <w:t>II.2.3.5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270B32A" w14:textId="023A76C6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9" w:history="1">
            <w:r w:rsidR="00A26958" w:rsidRPr="0035095D">
              <w:rPr>
                <w:rStyle w:val="Hipercze"/>
                <w:noProof/>
              </w:rPr>
              <w:t>II.2.3.6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89651EF" w14:textId="13A32027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0" w:history="1">
            <w:r w:rsidR="00A26958" w:rsidRPr="0035095D">
              <w:rPr>
                <w:rStyle w:val="Hipercze"/>
                <w:noProof/>
              </w:rPr>
              <w:t>II.2.3.7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D22B71" w14:textId="7B730719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1" w:history="1">
            <w:r w:rsidR="00A26958" w:rsidRPr="0035095D">
              <w:rPr>
                <w:rStyle w:val="Hipercze"/>
                <w:noProof/>
              </w:rPr>
              <w:t>II.2.3.8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ED9844A" w14:textId="4A53B3B1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2" w:history="1">
            <w:r w:rsidR="00A26958" w:rsidRPr="0035095D">
              <w:rPr>
                <w:rStyle w:val="Hipercze"/>
                <w:noProof/>
              </w:rPr>
              <w:t>II.2.3.9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Warunki przeniesienia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9B4D67C" w14:textId="6E059DB2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3" w:history="1">
            <w:r w:rsidR="00A26958" w:rsidRPr="0035095D">
              <w:rPr>
                <w:rStyle w:val="Hipercze"/>
                <w:noProof/>
              </w:rPr>
              <w:t>II.2.3.10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Instruktaże stanowiskowe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953773" w14:textId="356B76DE" w:rsidR="00A26958" w:rsidRDefault="009F0C40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3014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Gwarancja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C7D1FE7" w14:textId="5B3C202B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5" w:history="1">
            <w:r w:rsidR="00A26958" w:rsidRPr="0035095D">
              <w:rPr>
                <w:rStyle w:val="Hipercze"/>
                <w:noProof/>
              </w:rPr>
              <w:t>III.1.1.1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Zakres usług gwarancyjnych dostarczonego oprogramowania aplikacyjnego.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73DB4B1" w14:textId="53C5C3F6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6" w:history="1">
            <w:r w:rsidR="00A26958" w:rsidRPr="0035095D">
              <w:rPr>
                <w:rStyle w:val="Hipercze"/>
                <w:noProof/>
              </w:rPr>
              <w:t>III.1.1.2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Usługi gwarancyjne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49A09F" w14:textId="37DEDBDE" w:rsidR="00A26958" w:rsidRDefault="009F0C40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7" w:history="1">
            <w:r w:rsidR="00A26958" w:rsidRPr="0035095D">
              <w:rPr>
                <w:rStyle w:val="Hipercze"/>
                <w:noProof/>
              </w:rPr>
              <w:t>III.1.1.3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Pozostałe ustalenia: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72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A0D5FE" w14:textId="54A3E80D" w:rsidR="0009138C" w:rsidRPr="0003167D" w:rsidRDefault="008020B4" w:rsidP="0066591C">
          <w:pPr>
            <w:spacing w:line="360" w:lineRule="auto"/>
            <w:ind w:left="0" w:firstLine="0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</w:p>
      </w:sdtContent>
    </w:sdt>
    <w:bookmarkStart w:id="2" w:name="_Toc406338122" w:displacedByCustomXml="prev"/>
    <w:bookmarkStart w:id="3" w:name="_Toc407010529" w:displacedByCustomXml="prev"/>
    <w:bookmarkStart w:id="4" w:name="_Toc513541535" w:displacedByCustomXml="prev"/>
    <w:p w14:paraId="723E6602" w14:textId="77777777" w:rsidR="001223CC" w:rsidRDefault="006E7E30" w:rsidP="009E278E">
      <w:pPr>
        <w:pStyle w:val="Nagwek1"/>
        <w:numPr>
          <w:ilvl w:val="0"/>
          <w:numId w:val="9"/>
        </w:numPr>
        <w:spacing w:line="360" w:lineRule="auto"/>
        <w:rPr>
          <w:szCs w:val="28"/>
        </w:rPr>
      </w:pPr>
      <w:bookmarkStart w:id="5" w:name="_Toc28951107"/>
      <w:bookmarkStart w:id="6" w:name="_Toc57712955"/>
      <w:bookmarkEnd w:id="5"/>
      <w:r w:rsidRPr="0066591C">
        <w:rPr>
          <w:szCs w:val="28"/>
        </w:rPr>
        <w:t>Założenia początkowe oraz wymagania ogólne</w:t>
      </w:r>
      <w:bookmarkEnd w:id="4"/>
      <w:bookmarkEnd w:id="3"/>
      <w:bookmarkEnd w:id="2"/>
      <w:bookmarkEnd w:id="6"/>
    </w:p>
    <w:p w14:paraId="5EDC5AC7" w14:textId="77777777" w:rsidR="006027B0" w:rsidRPr="0066591C" w:rsidRDefault="00641091" w:rsidP="00BD06A7">
      <w:pPr>
        <w:pStyle w:val="Nagwek2"/>
      </w:pPr>
      <w:bookmarkStart w:id="7" w:name="_Toc57712956"/>
      <w:r w:rsidRPr="0066591C">
        <w:t>Wprowadzenie</w:t>
      </w:r>
      <w:bookmarkEnd w:id="7"/>
    </w:p>
    <w:p w14:paraId="46936E77" w14:textId="77777777" w:rsidR="006027B0" w:rsidRPr="0036610E" w:rsidRDefault="00641091" w:rsidP="0036610E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 projekcie „Informatyzacja Placówek Medycznych Województwa Świętokrzyskiego (InPlaMed WŚ), w</w:t>
      </w:r>
      <w:r w:rsidR="0009138C" w:rsidRPr="0066591C">
        <w:rPr>
          <w:rFonts w:asciiTheme="minorHAnsi" w:hAnsiTheme="minorHAnsi" w:cs="Calibri"/>
          <w:sz w:val="22"/>
        </w:rPr>
        <w:t xml:space="preserve"> </w:t>
      </w:r>
      <w:r w:rsidRPr="0066591C">
        <w:rPr>
          <w:rFonts w:asciiTheme="minorHAnsi" w:hAnsiTheme="minorHAnsi" w:cs="Calibri"/>
          <w:sz w:val="22"/>
        </w:rPr>
        <w:t xml:space="preserve"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oraz 12 </w:t>
      </w:r>
      <w:r w:rsidR="00277319">
        <w:rPr>
          <w:rFonts w:asciiTheme="minorHAnsi" w:hAnsiTheme="minorHAnsi" w:cs="Calibri"/>
          <w:sz w:val="22"/>
        </w:rPr>
        <w:t>powiatowych szpitali (Samodzielnych Publicznych Zakładów Opieki Zdrowotnej)</w:t>
      </w:r>
      <w:r w:rsidR="00277319" w:rsidRPr="00995A83">
        <w:rPr>
          <w:rFonts w:asciiTheme="minorHAnsi" w:hAnsiTheme="minorHAnsi" w:cs="Calibri"/>
          <w:sz w:val="22"/>
        </w:rPr>
        <w:t>.</w:t>
      </w:r>
      <w:r w:rsidR="00DC6672" w:rsidRPr="0066591C">
        <w:rPr>
          <w:rFonts w:asciiTheme="minorHAnsi" w:hAnsiTheme="minorHAnsi" w:cs="Calibri"/>
          <w:sz w:val="22"/>
        </w:rPr>
        <w:t xml:space="preserve"> </w:t>
      </w:r>
      <w:r w:rsidR="00F40F0A" w:rsidRPr="0066591C">
        <w:rPr>
          <w:rFonts w:asciiTheme="minorHAnsi" w:hAnsiTheme="minorHAnsi" w:cs="Calibri"/>
          <w:sz w:val="22"/>
        </w:rPr>
        <w:t xml:space="preserve"> </w:t>
      </w:r>
    </w:p>
    <w:p w14:paraId="2101B3D5" w14:textId="77777777" w:rsidR="006E7E30" w:rsidRPr="0066591C" w:rsidRDefault="00BD4BEE" w:rsidP="00BD06A7">
      <w:pPr>
        <w:pStyle w:val="Nagwek2"/>
      </w:pPr>
      <w:bookmarkStart w:id="8" w:name="_Toc57712957"/>
      <w:r w:rsidRPr="0066591C">
        <w:t>Cel projektu</w:t>
      </w:r>
      <w:bookmarkEnd w:id="8"/>
    </w:p>
    <w:p w14:paraId="595CBBBC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03167D">
        <w:rPr>
          <w:rFonts w:asciiTheme="minorHAnsi" w:hAnsiTheme="minorHAnsi" w:cs="Calibri"/>
          <w:sz w:val="22"/>
        </w:rPr>
        <w:t>eZdrowia</w:t>
      </w:r>
      <w:r w:rsidRPr="0066591C">
        <w:rPr>
          <w:rFonts w:asciiTheme="minorHAnsi" w:hAnsiTheme="minorHAnsi" w:cs="Calibr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559AEE77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33BB3CE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311C0C1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1C087B3D" w14:textId="77777777" w:rsidR="006C7EFB" w:rsidRPr="0066591C" w:rsidRDefault="006027B0" w:rsidP="0036610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</w:t>
      </w:r>
      <w:r w:rsidR="0009138C" w:rsidRPr="0066591C">
        <w:rPr>
          <w:rFonts w:asciiTheme="minorHAnsi" w:hAnsiTheme="minorHAnsi" w:cs="Calibri"/>
          <w:sz w:val="22"/>
        </w:rPr>
        <w:t xml:space="preserve">jak i </w:t>
      </w:r>
      <w:r w:rsidRPr="0066591C">
        <w:rPr>
          <w:rFonts w:asciiTheme="minorHAnsi" w:hAnsiTheme="minorHAnsi" w:cs="Calibri"/>
          <w:sz w:val="22"/>
        </w:rPr>
        <w:t>lokalnych repozytoriów EDM. Przewidywana jest także rozbudowa warstwy infrastrukturalno–systemowej poprzez dostawę komponentów i rozwiązań w obszarze sieciowym, sprzętowym oraz oprogramowania systemowego.</w:t>
      </w:r>
      <w:r w:rsidR="00BD4BEE" w:rsidRPr="0066591C">
        <w:rPr>
          <w:rFonts w:asciiTheme="minorHAnsi" w:hAnsiTheme="minorHAnsi"/>
          <w:sz w:val="22"/>
        </w:rPr>
        <w:t xml:space="preserve"> </w:t>
      </w:r>
    </w:p>
    <w:p w14:paraId="0C6CA56F" w14:textId="77777777" w:rsidR="00BD4BEE" w:rsidRPr="0066591C" w:rsidRDefault="00BD4BEE" w:rsidP="00BD06A7">
      <w:pPr>
        <w:pStyle w:val="Nagwek2"/>
      </w:pPr>
      <w:bookmarkStart w:id="9" w:name="_Toc57712958"/>
      <w:r w:rsidRPr="0066591C">
        <w:t>Integracja z centralnym systemem e-zdrowie</w:t>
      </w:r>
      <w:bookmarkEnd w:id="9"/>
    </w:p>
    <w:p w14:paraId="3F1357BC" w14:textId="77777777" w:rsidR="00F25CF7" w:rsidRPr="0066591C" w:rsidRDefault="00F25CF7" w:rsidP="0066591C">
      <w:pPr>
        <w:spacing w:after="0" w:line="360" w:lineRule="auto"/>
        <w:ind w:left="0" w:right="0" w:firstLine="5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Dostarczony 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Szpitalny System Informatyczny </w:t>
      </w:r>
      <w:r w:rsidR="00485252" w:rsidRPr="0066591C">
        <w:rPr>
          <w:rFonts w:asciiTheme="minorHAnsi" w:hAnsiTheme="minorHAnsi" w:cs="Calibri"/>
          <w:color w:val="00000A"/>
          <w:sz w:val="22"/>
        </w:rPr>
        <w:t>(</w:t>
      </w:r>
      <w:r w:rsidR="00CF6B40" w:rsidRPr="0066591C">
        <w:rPr>
          <w:rFonts w:asciiTheme="minorHAnsi" w:hAnsiTheme="minorHAnsi" w:cs="Calibri"/>
          <w:color w:val="00000A"/>
          <w:sz w:val="22"/>
        </w:rPr>
        <w:t>SSI</w:t>
      </w:r>
      <w:r w:rsidR="00485252" w:rsidRPr="0066591C">
        <w:rPr>
          <w:rFonts w:asciiTheme="minorHAnsi" w:hAnsiTheme="minorHAnsi" w:cs="Calibri"/>
          <w:color w:val="00000A"/>
          <w:sz w:val="22"/>
        </w:rPr>
        <w:t>)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 xml:space="preserve"> roku, poz. </w:t>
      </w:r>
      <w:r w:rsidR="009F667C" w:rsidRPr="0066591C">
        <w:rPr>
          <w:rFonts w:asciiTheme="minorHAnsi" w:hAnsiTheme="minorHAnsi" w:cs="Calibri"/>
          <w:color w:val="00000A"/>
          <w:sz w:val="22"/>
        </w:rPr>
        <w:t>1845 z po</w:t>
      </w:r>
      <w:r w:rsidR="008E6F72" w:rsidRPr="0066591C">
        <w:rPr>
          <w:rFonts w:asciiTheme="minorHAnsi" w:hAnsiTheme="minorHAnsi" w:cs="Calibri"/>
          <w:color w:val="00000A"/>
          <w:sz w:val="22"/>
        </w:rPr>
        <w:t>źn. zm</w:t>
      </w:r>
      <w:r w:rsidRPr="0066591C">
        <w:rPr>
          <w:rFonts w:asciiTheme="minorHAnsi" w:hAnsiTheme="minorHAnsi" w:cs="Calibri"/>
          <w:color w:val="00000A"/>
          <w:sz w:val="22"/>
        </w:rPr>
        <w:t xml:space="preserve">), co najmniej w </w:t>
      </w:r>
      <w:r w:rsidR="004B1EDE" w:rsidRPr="0066591C">
        <w:rPr>
          <w:rFonts w:asciiTheme="minorHAnsi" w:hAnsiTheme="minorHAnsi" w:cs="Calibri"/>
          <w:color w:val="00000A"/>
          <w:sz w:val="22"/>
        </w:rPr>
        <w:t>z</w:t>
      </w:r>
      <w:r w:rsidRPr="0066591C">
        <w:rPr>
          <w:rFonts w:asciiTheme="minorHAnsi" w:hAnsiTheme="minorHAnsi" w:cs="Calibri"/>
          <w:color w:val="00000A"/>
          <w:sz w:val="22"/>
        </w:rPr>
        <w:t>akresie opisanym w dokumentach: „Opis usług biznesowych Systemu P1 wykorzystywanych w systemach usługodawców”</w:t>
      </w:r>
      <w:r w:rsidR="005C66D3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„Opis funkcjonalny Systemu P1 z perspektywy integracji systemów zewnętrznych” opublikowanych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A94DB5" w:rsidRPr="0066591C">
        <w:rPr>
          <w:rFonts w:asciiTheme="minorHAnsi" w:hAnsiTheme="minorHAnsi" w:cs="Calibri"/>
          <w:color w:val="00000A"/>
          <w:sz w:val="22"/>
        </w:rPr>
        <w:t xml:space="preserve"> oraz „</w:t>
      </w:r>
      <w:bookmarkStart w:id="10" w:name="_Hlk2245090"/>
      <w:r w:rsidR="00A94DB5" w:rsidRPr="0066591C">
        <w:rPr>
          <w:rFonts w:asciiTheme="minorHAnsi" w:hAnsiTheme="minorHAnsi" w:cs="Calibri"/>
          <w:color w:val="00000A"/>
          <w:sz w:val="22"/>
        </w:rPr>
        <w:t>Minimalne wymagania dla systemów usługodawców</w:t>
      </w:r>
      <w:bookmarkEnd w:id="10"/>
      <w:r w:rsidR="00A94DB5" w:rsidRPr="0066591C">
        <w:rPr>
          <w:rFonts w:asciiTheme="minorHAnsi" w:hAnsiTheme="minorHAnsi" w:cs="Calibri"/>
          <w:color w:val="00000A"/>
          <w:sz w:val="22"/>
        </w:rPr>
        <w:t xml:space="preserve"> (</w:t>
      </w:r>
      <w:hyperlink r:id="rId12" w:history="1">
        <w:r w:rsidR="00A94DB5" w:rsidRPr="0066591C">
          <w:rPr>
            <w:rStyle w:val="Hipercze"/>
            <w:rFonts w:asciiTheme="minorHAnsi" w:hAnsiTheme="minorHAnsi" w:cs="Calibri"/>
            <w:sz w:val="22"/>
          </w:rPr>
          <w:t>https://www.gov.pl/web/zdrowie/minimalne-wymagania-dla-systemow-uslugodawcow</w:t>
        </w:r>
      </w:hyperlink>
      <w:r w:rsidR="00A94DB5" w:rsidRPr="0066591C">
        <w:rPr>
          <w:rFonts w:asciiTheme="minorHAnsi" w:hAnsiTheme="minorHAnsi" w:cs="Calibri"/>
          <w:color w:val="00000A"/>
          <w:sz w:val="22"/>
        </w:rPr>
        <w:t>)</w:t>
      </w:r>
      <w:r w:rsidR="00BC0185" w:rsidRPr="0066591C">
        <w:rPr>
          <w:rFonts w:asciiTheme="minorHAnsi" w:hAnsiTheme="minorHAnsi" w:cs="Calibri"/>
          <w:color w:val="00000A"/>
          <w:sz w:val="22"/>
        </w:rPr>
        <w:t xml:space="preserve"> oraz </w:t>
      </w:r>
      <w:r w:rsidR="00BC0185" w:rsidRPr="0066591C">
        <w:rPr>
          <w:rFonts w:asciiTheme="minorHAnsi" w:eastAsiaTheme="minorHAnsi" w:hAnsiTheme="minorHAnsi" w:cstheme="minorBidi"/>
          <w:sz w:val="22"/>
          <w:lang w:eastAsia="en-US"/>
        </w:rPr>
        <w:t>dokumentacja integracyjna dla obszaru Zdarzeń Medycznych i Indeksów EDM.</w:t>
      </w:r>
    </w:p>
    <w:p w14:paraId="64199AEA" w14:textId="77777777" w:rsidR="00F25CF7" w:rsidRPr="0066591C" w:rsidRDefault="00F25CF7" w:rsidP="0066591C">
      <w:pPr>
        <w:spacing w:after="0" w:line="360" w:lineRule="auto"/>
        <w:ind w:right="0" w:firstLine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zakresie integracji i </w:t>
      </w:r>
      <w:r w:rsidR="00485252" w:rsidRPr="0066591C">
        <w:rPr>
          <w:rFonts w:asciiTheme="minorHAnsi" w:hAnsiTheme="minorHAnsi" w:cs="Calibri"/>
          <w:color w:val="00000A"/>
          <w:sz w:val="22"/>
        </w:rPr>
        <w:t>komplementarności z</w:t>
      </w:r>
      <w:r w:rsidRPr="0066591C">
        <w:rPr>
          <w:rFonts w:asciiTheme="minorHAnsi" w:hAnsiTheme="minorHAnsi" w:cs="Calibri"/>
          <w:color w:val="00000A"/>
          <w:sz w:val="22"/>
        </w:rPr>
        <w:t xml:space="preserve"> centralnymi systemami e-zdrowia, na Wykonawcy będzie spoczywał obowiązek dostosowania zaoferowanego rozwiązania do wymagań ujętych w</w:t>
      </w:r>
      <w:r w:rsidR="005C66D3" w:rsidRPr="0066591C">
        <w:rPr>
          <w:rFonts w:asciiTheme="minorHAnsi" w:hAnsiTheme="minorHAnsi" w:cs="Calibri"/>
          <w:color w:val="00000A"/>
          <w:sz w:val="22"/>
        </w:rPr>
        <w:t xml:space="preserve">dokumentach publikowanych </w:t>
      </w:r>
      <w:r w:rsidRPr="0066591C">
        <w:rPr>
          <w:rFonts w:asciiTheme="minorHAnsi" w:hAnsiTheme="minorHAnsi" w:cs="Calibri"/>
          <w:color w:val="00000A"/>
          <w:sz w:val="22"/>
        </w:rPr>
        <w:t xml:space="preserve">poprzez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>, w tym w szczególności do:</w:t>
      </w:r>
    </w:p>
    <w:p w14:paraId="4558F81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Zakresu funkcjonalnego Projektu P1 (</w:t>
      </w:r>
      <w:r w:rsidRPr="0066591C">
        <w:rPr>
          <w:rFonts w:asciiTheme="minorHAnsi" w:hAnsiTheme="minorHAnsi" w:cstheme="minorHAnsi"/>
          <w:color w:val="auto"/>
          <w:sz w:val="22"/>
        </w:rPr>
        <w:t>system musi posiadać m.in. możliwość wystawiania recept elektronicznych oraz skierowań elektronicznych)</w:t>
      </w:r>
      <w:r w:rsidRPr="0066591C">
        <w:rPr>
          <w:rFonts w:asciiTheme="minorHAnsi" w:hAnsiTheme="minorHAnsi" w:cs="Calibri"/>
          <w:color w:val="00000A"/>
          <w:sz w:val="22"/>
        </w:rPr>
        <w:t>,</w:t>
      </w:r>
    </w:p>
    <w:p w14:paraId="0133936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Opisu funkcjonalnego Systemu P1 z perspektywy integracji systemów zewnętrznych,</w:t>
      </w:r>
    </w:p>
    <w:p w14:paraId="32ABB875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Dokumenty te dostępne są na stronie internetowej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>, pod adresem: http://c</w:t>
      </w:r>
      <w:r w:rsidR="0003167D">
        <w:rPr>
          <w:rFonts w:asciiTheme="minorHAnsi" w:hAnsiTheme="minorHAnsi" w:cs="Calibri"/>
          <w:color w:val="00000A"/>
          <w:sz w:val="22"/>
        </w:rPr>
        <w:t>ez</w:t>
      </w:r>
      <w:r w:rsidRPr="0066591C">
        <w:rPr>
          <w:rFonts w:asciiTheme="minorHAnsi" w:hAnsiTheme="minorHAnsi" w:cs="Calibri"/>
          <w:color w:val="00000A"/>
          <w:sz w:val="22"/>
        </w:rPr>
        <w:t xml:space="preserve">.gov.pl.  </w:t>
      </w:r>
    </w:p>
    <w:p w14:paraId="00D01DA7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W zakresie integralności zaoferowanego S</w:t>
      </w:r>
      <w:r w:rsidR="00485252" w:rsidRPr="0066591C">
        <w:rPr>
          <w:rFonts w:asciiTheme="minorHAnsi" w:hAnsiTheme="minorHAnsi" w:cs="Calibri"/>
          <w:color w:val="00000A"/>
          <w:sz w:val="22"/>
        </w:rPr>
        <w:t>zpitaln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Sys</w:t>
      </w:r>
      <w:r w:rsidR="006C7EFB" w:rsidRPr="0066591C">
        <w:rPr>
          <w:rFonts w:asciiTheme="minorHAnsi" w:hAnsiTheme="minorHAnsi" w:cs="Calibri"/>
          <w:color w:val="00000A"/>
          <w:sz w:val="22"/>
        </w:rPr>
        <w:t>temu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Informatyczn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4B0E30AC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System P1 dostępny będzie dla odpowiednio zarejestrowanych w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systemów usługodawców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komunikację, a także podpisywanie komunikatów certyfikatem dostarczanym bądź wskazanym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  </w:t>
      </w:r>
    </w:p>
    <w:p w14:paraId="7A6E23F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Komunikaty przesyłane do P1 powinny być podpisane elektronicznie przez system komunikujący się z Systemem P1 certyfikatem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lipca 2014r. w sprawie identyfikacji elektronicznej i usług zaufania w odniesieniu do transakcji elektronicznych na rynku wewnętrznym oraz uchylające dyrektywę 1999/93/WE (rozporządzenie eIDAS) oraz/lub wprowadzenia centralnych rozwiązań w zakresie uwierzytelniania użytkowników w obszarze </w:t>
      </w:r>
      <w:r w:rsidR="00170291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e-zdrowia.  </w:t>
      </w:r>
    </w:p>
    <w:p w14:paraId="6E67AB60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informacji o zdarzeniu medycznym – obowiązuje Model Informacji o Zdarzeniu Medycznym i Indeksie Dokumentacji Medycznej (dalej: EDMiZM)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1A26757E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rejestru (indeksu)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– obowiązuje EDMiZM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9138C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  </w:t>
      </w:r>
    </w:p>
    <w:p w14:paraId="507620B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Zgoda pacjenta na udostępnienie jego dokumentacji medycznej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ED2D4D1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5" w:right="0" w:hanging="425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Wymiana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(dalej: EDM)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93B2DD1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Jednocześnie, zaoferowany 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6C7EFB" w:rsidRPr="0066591C">
        <w:rPr>
          <w:rFonts w:asciiTheme="minorHAnsi" w:hAnsiTheme="minorHAnsi" w:cs="Calibri"/>
          <w:color w:val="00000A"/>
          <w:sz w:val="22"/>
        </w:rPr>
        <w:t>Informatyczny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powinien spełniać następujące założenia funkcjonalne:  </w:t>
      </w:r>
    </w:p>
    <w:p w14:paraId="4E59873D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Prowadzenie i wymian</w:t>
      </w:r>
      <w:r w:rsidR="004B1EDE" w:rsidRPr="0066591C">
        <w:rPr>
          <w:rFonts w:asciiTheme="minorHAnsi" w:hAnsiTheme="minorHAnsi" w:cs="Calibri"/>
          <w:color w:val="00000A"/>
          <w:sz w:val="22"/>
        </w:rPr>
        <w:t>a</w:t>
      </w:r>
      <w:r w:rsidRPr="0066591C">
        <w:rPr>
          <w:rFonts w:asciiTheme="minorHAnsi" w:hAnsiTheme="minorHAnsi" w:cs="Calibr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66591C">
        <w:rPr>
          <w:rFonts w:asciiTheme="minorHAnsi" w:hAnsiTheme="minorHAnsi" w:cs="Calibri"/>
          <w:color w:val="00000A"/>
          <w:sz w:val="22"/>
        </w:rPr>
        <w:t xml:space="preserve"> rozwiązania </w:t>
      </w:r>
      <w:r w:rsidR="005C66D3" w:rsidRPr="0066591C">
        <w:rPr>
          <w:rFonts w:asciiTheme="minorHAnsi" w:hAnsiTheme="minorHAnsi" w:cs="Calibri"/>
          <w:color w:val="00000A"/>
          <w:sz w:val="22"/>
        </w:rPr>
        <w:t>umożliwiające zbieranie przez</w:t>
      </w:r>
      <w:r w:rsidRPr="0066591C">
        <w:rPr>
          <w:rFonts w:asciiTheme="minorHAnsi" w:hAnsiTheme="minorHAnsi" w:cs="Calibri"/>
          <w:color w:val="00000A"/>
          <w:sz w:val="22"/>
        </w:rPr>
        <w:t xml:space="preserve"> podmiot </w:t>
      </w:r>
      <w:r w:rsidR="00015ECC" w:rsidRPr="0066591C">
        <w:rPr>
          <w:rFonts w:asciiTheme="minorHAnsi" w:hAnsiTheme="minorHAnsi" w:cs="Calibri"/>
          <w:color w:val="00000A"/>
          <w:sz w:val="22"/>
        </w:rPr>
        <w:t>udzielający świadczeń</w:t>
      </w:r>
      <w:r w:rsidRPr="0066591C">
        <w:rPr>
          <w:rFonts w:asciiTheme="minorHAnsi" w:hAnsiTheme="minorHAnsi" w:cs="Calibri"/>
          <w:color w:val="00000A"/>
          <w:sz w:val="22"/>
        </w:rPr>
        <w:t xml:space="preserve"> opieki zdrowotnej</w:t>
      </w:r>
      <w:r w:rsidR="00FB47AB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226BD7" w:rsidRPr="0066591C">
        <w:rPr>
          <w:rFonts w:asciiTheme="minorHAnsi" w:hAnsiTheme="minorHAnsi" w:cs="Calibri"/>
          <w:color w:val="00000A"/>
          <w:sz w:val="22"/>
        </w:rPr>
        <w:t>jednostkowych danych</w:t>
      </w:r>
      <w:r w:rsidRPr="0066591C">
        <w:rPr>
          <w:rFonts w:asciiTheme="minorHAnsi" w:hAnsiTheme="minorHAnsi" w:cs="Calibri"/>
          <w:color w:val="00000A"/>
          <w:sz w:val="22"/>
        </w:rPr>
        <w:t xml:space="preserve"> medycznych  w elektronicznym  rekordzie  pacjenta  oraz  tworzenie  EDM  zgodnej </w:t>
      </w:r>
      <w:r w:rsidR="004B1EDE" w:rsidRPr="0066591C">
        <w:rPr>
          <w:rFonts w:asciiTheme="minorHAnsi" w:hAnsiTheme="minorHAnsi" w:cs="Calibri"/>
          <w:color w:val="00000A"/>
          <w:sz w:val="22"/>
        </w:rPr>
        <w:t>co najmniej</w:t>
      </w:r>
      <w:r w:rsidRPr="0066591C">
        <w:rPr>
          <w:rFonts w:asciiTheme="minorHAnsi" w:hAnsiTheme="minorHAnsi" w:cs="Calibri"/>
          <w:color w:val="00000A"/>
          <w:sz w:val="22"/>
        </w:rPr>
        <w:t xml:space="preserve"> ze  standardem  HL7  CDA, opracowanym i opublikowanym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– Polską Implementacją Krajową HL7 CDA (tzw. IG).  </w:t>
      </w:r>
    </w:p>
    <w:p w14:paraId="5BA6009B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CF6B40" w:rsidRPr="0066591C">
        <w:rPr>
          <w:rFonts w:asciiTheme="minorHAnsi" w:hAnsiTheme="minorHAnsi" w:cs="Calibri"/>
          <w:color w:val="00000A"/>
          <w:sz w:val="22"/>
        </w:rPr>
        <w:t>I</w:t>
      </w:r>
      <w:r w:rsidR="004B1EDE" w:rsidRPr="0066591C">
        <w:rPr>
          <w:rFonts w:asciiTheme="minorHAnsi" w:hAnsiTheme="minorHAnsi" w:cs="Calibri"/>
          <w:color w:val="00000A"/>
          <w:sz w:val="22"/>
        </w:rPr>
        <w:t>n</w:t>
      </w:r>
      <w:r w:rsidR="00485252" w:rsidRPr="0066591C">
        <w:rPr>
          <w:rFonts w:asciiTheme="minorHAnsi" w:hAnsiTheme="minorHAnsi" w:cs="Calibri"/>
          <w:color w:val="00000A"/>
          <w:sz w:val="22"/>
        </w:rPr>
        <w:t>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powinien uwzględniać funkcjonalności dotyczące prowadzenia repozytorium EDM (z obsługą przechowywania EDM) oraz uwzględniać rozwiązania zapewniające wymianę EDM pomiędzy repozytorium Zamawiającego</w:t>
      </w:r>
      <w:r w:rsidR="003808EE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4B1EDE" w:rsidRPr="0066591C">
        <w:rPr>
          <w:rFonts w:asciiTheme="minorHAnsi" w:hAnsiTheme="minorHAnsi" w:cs="Calibri"/>
          <w:color w:val="00000A"/>
          <w:sz w:val="22"/>
        </w:rPr>
        <w:t xml:space="preserve">a </w:t>
      </w:r>
      <w:r w:rsidR="004D4F31" w:rsidRPr="0066591C">
        <w:rPr>
          <w:rFonts w:asciiTheme="minorHAnsi" w:hAnsiTheme="minorHAnsi" w:cs="Calibri"/>
          <w:color w:val="00000A"/>
          <w:sz w:val="22"/>
        </w:rPr>
        <w:t>Platformą P1</w:t>
      </w:r>
      <w:r w:rsidR="00A94DB5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Platforma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P1 </w:t>
      </w:r>
      <w:r w:rsidR="00536959" w:rsidRPr="0066591C">
        <w:rPr>
          <w:rFonts w:asciiTheme="minorHAnsi" w:hAnsiTheme="minorHAnsi" w:cs="Calibri"/>
          <w:color w:val="00000A"/>
          <w:sz w:val="22"/>
        </w:rPr>
        <w:t>będzie zawierała</w:t>
      </w:r>
      <w:r w:rsidR="003808EE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0A722529" w14:textId="77777777" w:rsidR="00170291" w:rsidRPr="0036610E" w:rsidRDefault="00F25CF7" w:rsidP="0036610E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Repozytorium EDM powinno realizować, co najmniej usługę przyjmowania, archiwizacji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58084A1E" w14:textId="77777777" w:rsidR="00BD4BEE" w:rsidRPr="0066591C" w:rsidRDefault="00BD4BEE" w:rsidP="00BD06A7">
      <w:pPr>
        <w:pStyle w:val="Nagwek2"/>
      </w:pPr>
      <w:bookmarkStart w:id="11" w:name="_Toc57712959"/>
      <w:r w:rsidRPr="0066591C">
        <w:t>Akty prawne</w:t>
      </w:r>
      <w:bookmarkEnd w:id="11"/>
    </w:p>
    <w:p w14:paraId="511051E4" w14:textId="77777777" w:rsidR="006C7EFB" w:rsidRPr="0066591C" w:rsidRDefault="006E7E30" w:rsidP="0036610E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Dostarczone rozwiązania teleinformatyczne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66591C">
        <w:rPr>
          <w:rFonts w:asciiTheme="minorHAnsi" w:hAnsiTheme="minorHAnsi"/>
          <w:sz w:val="22"/>
        </w:rPr>
        <w:t>, mus</w:t>
      </w:r>
      <w:r w:rsidR="00D3104A" w:rsidRPr="0066591C">
        <w:rPr>
          <w:rFonts w:asciiTheme="minorHAnsi" w:hAnsiTheme="minorHAnsi"/>
          <w:sz w:val="22"/>
        </w:rPr>
        <w:t>zą</w:t>
      </w:r>
      <w:r w:rsidR="00D469E9" w:rsidRPr="0066591C">
        <w:rPr>
          <w:rFonts w:asciiTheme="minorHAnsi" w:hAnsiTheme="minorHAnsi"/>
          <w:sz w:val="22"/>
        </w:rPr>
        <w:t xml:space="preserve"> być zgodn</w:t>
      </w:r>
      <w:r w:rsidRPr="0066591C">
        <w:rPr>
          <w:rFonts w:asciiTheme="minorHAnsi" w:hAnsiTheme="minorHAnsi"/>
          <w:sz w:val="22"/>
        </w:rPr>
        <w:t>e</w:t>
      </w:r>
      <w:r w:rsidR="00D469E9" w:rsidRPr="0066591C">
        <w:rPr>
          <w:rFonts w:asciiTheme="minorHAnsi" w:hAnsiTheme="minorHAnsi"/>
          <w:sz w:val="22"/>
        </w:rPr>
        <w:t xml:space="preserve"> z powszechnie obowiązującymi przepisami prawa polskiego i europejskiego. </w:t>
      </w:r>
      <w:r w:rsidR="003808EE" w:rsidRPr="0066591C">
        <w:rPr>
          <w:rFonts w:asciiTheme="minorHAnsi" w:hAnsiTheme="minorHAnsi"/>
          <w:sz w:val="22"/>
        </w:rPr>
        <w:t>Oprogramowanie m</w:t>
      </w:r>
      <w:r w:rsidR="00D469E9" w:rsidRPr="0066591C">
        <w:rPr>
          <w:rFonts w:asciiTheme="minorHAnsi" w:hAnsiTheme="minorHAnsi"/>
          <w:sz w:val="22"/>
        </w:rPr>
        <w:t xml:space="preserve">usi </w:t>
      </w:r>
      <w:r w:rsidRPr="0066591C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66591C">
        <w:rPr>
          <w:rFonts w:asciiTheme="minorHAnsi" w:hAnsiTheme="minorHAnsi"/>
          <w:sz w:val="22"/>
        </w:rPr>
        <w:t xml:space="preserve">danych i informacji </w:t>
      </w:r>
      <w:r w:rsidRPr="0066591C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66591C">
        <w:rPr>
          <w:rFonts w:asciiTheme="minorHAnsi" w:hAnsiTheme="minorHAnsi"/>
          <w:sz w:val="22"/>
        </w:rPr>
        <w:t xml:space="preserve">musi </w:t>
      </w:r>
      <w:r w:rsidRPr="0066591C">
        <w:rPr>
          <w:rFonts w:asciiTheme="minorHAnsi" w:hAnsiTheme="minorHAnsi"/>
          <w:sz w:val="22"/>
        </w:rPr>
        <w:t>umożliwiać wytwarzanie prawidłowej, kompletnej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ujętej w obowiązujących </w:t>
      </w:r>
      <w:r w:rsidR="00D469E9" w:rsidRPr="0066591C">
        <w:rPr>
          <w:rFonts w:asciiTheme="minorHAnsi" w:hAnsiTheme="minorHAnsi"/>
          <w:sz w:val="22"/>
        </w:rPr>
        <w:t>p</w:t>
      </w:r>
      <w:r w:rsidRPr="0066591C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7A226E5E" w14:textId="77777777" w:rsidR="00BD4BEE" w:rsidRPr="0066591C" w:rsidRDefault="000707AD" w:rsidP="00BD06A7">
      <w:pPr>
        <w:pStyle w:val="Nagwek2"/>
      </w:pPr>
      <w:bookmarkStart w:id="12" w:name="_Toc57712960"/>
      <w:r w:rsidRPr="0066591C">
        <w:t>Ogólny o</w:t>
      </w:r>
      <w:r w:rsidR="0009138C" w:rsidRPr="0066591C">
        <w:t xml:space="preserve">pis </w:t>
      </w:r>
      <w:r w:rsidR="00485252" w:rsidRPr="0066591C">
        <w:t>p</w:t>
      </w:r>
      <w:r w:rsidR="00BD4BEE" w:rsidRPr="0066591C">
        <w:t>rzedmiot</w:t>
      </w:r>
      <w:r w:rsidR="0066591C">
        <w:t>u</w:t>
      </w:r>
      <w:r w:rsidR="00BD4BEE" w:rsidRPr="0066591C">
        <w:t xml:space="preserve"> zamówienia</w:t>
      </w:r>
      <w:bookmarkEnd w:id="12"/>
    </w:p>
    <w:p w14:paraId="15F1047C" w14:textId="77777777" w:rsidR="00E44C8E" w:rsidRPr="0066591C" w:rsidRDefault="00E44C8E" w:rsidP="0066591C">
      <w:pPr>
        <w:spacing w:after="0" w:line="360" w:lineRule="auto"/>
        <w:jc w:val="left"/>
        <w:rPr>
          <w:rFonts w:asciiTheme="minorHAnsi" w:hAnsiTheme="minorHAnsi" w:cstheme="minorHAnsi"/>
          <w:b/>
          <w:sz w:val="22"/>
        </w:rPr>
      </w:pPr>
      <w:r w:rsidRPr="0066591C">
        <w:rPr>
          <w:rFonts w:asciiTheme="minorHAnsi" w:hAnsiTheme="minorHAnsi" w:cstheme="minorHAnsi"/>
          <w:b/>
          <w:sz w:val="22"/>
        </w:rPr>
        <w:t xml:space="preserve">Część 1 </w:t>
      </w:r>
      <w:r w:rsidR="00170291" w:rsidRPr="0066591C">
        <w:rPr>
          <w:rFonts w:asciiTheme="minorHAnsi" w:hAnsiTheme="minorHAnsi" w:cstheme="minorHAnsi"/>
          <w:b/>
          <w:sz w:val="22"/>
        </w:rPr>
        <w:t xml:space="preserve">postępowania </w:t>
      </w:r>
      <w:r w:rsidR="005C66D3" w:rsidRPr="0066591C">
        <w:rPr>
          <w:rFonts w:asciiTheme="minorHAnsi" w:hAnsiTheme="minorHAnsi" w:cstheme="minorHAnsi"/>
          <w:b/>
          <w:sz w:val="22"/>
        </w:rPr>
        <w:t>- do</w:t>
      </w:r>
      <w:r w:rsidRPr="0066591C">
        <w:rPr>
          <w:rFonts w:asciiTheme="minorHAnsi" w:hAnsiTheme="minorHAnsi" w:cstheme="minorHAnsi"/>
          <w:b/>
          <w:sz w:val="22"/>
        </w:rPr>
        <w:t>staw</w:t>
      </w:r>
      <w:r w:rsidR="005C66D3" w:rsidRPr="0066591C">
        <w:rPr>
          <w:rFonts w:asciiTheme="minorHAnsi" w:hAnsiTheme="minorHAnsi" w:cstheme="minorHAnsi"/>
          <w:b/>
          <w:sz w:val="22"/>
        </w:rPr>
        <w:t>a</w:t>
      </w:r>
      <w:r w:rsidRPr="0066591C">
        <w:rPr>
          <w:rFonts w:asciiTheme="minorHAnsi" w:hAnsiTheme="minorHAnsi" w:cstheme="minorHAnsi"/>
          <w:b/>
          <w:sz w:val="22"/>
        </w:rPr>
        <w:t xml:space="preserve"> i wdrożenie </w:t>
      </w:r>
      <w:r w:rsidR="00FB47AB" w:rsidRPr="0066591C">
        <w:rPr>
          <w:rFonts w:asciiTheme="minorHAnsi" w:hAnsiTheme="minorHAnsi" w:cstheme="minorHAnsi"/>
          <w:b/>
          <w:sz w:val="22"/>
        </w:rPr>
        <w:t>I</w:t>
      </w:r>
      <w:r w:rsidRPr="0066591C">
        <w:rPr>
          <w:rFonts w:asciiTheme="minorHAnsi" w:hAnsiTheme="minorHAnsi" w:cstheme="minorHAnsi"/>
          <w:b/>
          <w:sz w:val="22"/>
        </w:rPr>
        <w:t xml:space="preserve">nfrastruktury </w:t>
      </w:r>
      <w:r w:rsidR="00FB47AB" w:rsidRPr="0066591C">
        <w:rPr>
          <w:rFonts w:asciiTheme="minorHAnsi" w:hAnsiTheme="minorHAnsi" w:cstheme="minorHAnsi"/>
          <w:b/>
          <w:sz w:val="22"/>
        </w:rPr>
        <w:t>S</w:t>
      </w:r>
      <w:r w:rsidRPr="0066591C">
        <w:rPr>
          <w:rFonts w:asciiTheme="minorHAnsi" w:hAnsiTheme="minorHAnsi" w:cstheme="minorHAnsi"/>
          <w:b/>
          <w:sz w:val="22"/>
        </w:rPr>
        <w:t>erwerowej oraz</w:t>
      </w:r>
      <w:r w:rsidR="003808EE" w:rsidRPr="0066591C">
        <w:rPr>
          <w:rFonts w:asciiTheme="minorHAnsi" w:hAnsiTheme="minorHAnsi" w:cstheme="minorHAnsi"/>
          <w:b/>
          <w:sz w:val="22"/>
        </w:rPr>
        <w:t xml:space="preserve"> oprogramowania dla</w:t>
      </w:r>
      <w:r w:rsidR="00FB47AB" w:rsidRPr="0066591C">
        <w:rPr>
          <w:rFonts w:asciiTheme="minorHAnsi" w:hAnsiTheme="minorHAnsi" w:cstheme="minorHAnsi"/>
          <w:b/>
          <w:sz w:val="22"/>
        </w:rPr>
        <w:t xml:space="preserve"> </w:t>
      </w:r>
      <w:r w:rsidRPr="0066591C">
        <w:rPr>
          <w:rFonts w:asciiTheme="minorHAnsi" w:hAnsiTheme="minorHAnsi" w:cstheme="minorHAnsi"/>
          <w:b/>
          <w:sz w:val="22"/>
        </w:rPr>
        <w:t>Szpitalnego Systemu Informatyczneg</w:t>
      </w:r>
      <w:r w:rsidR="005C66D3" w:rsidRPr="0066591C">
        <w:rPr>
          <w:rFonts w:asciiTheme="minorHAnsi" w:hAnsiTheme="minorHAnsi" w:cstheme="minorHAnsi"/>
          <w:b/>
          <w:sz w:val="22"/>
        </w:rPr>
        <w:t xml:space="preserve">o </w:t>
      </w:r>
      <w:r w:rsidR="00226BD7">
        <w:rPr>
          <w:rFonts w:asciiTheme="minorHAnsi" w:hAnsiTheme="minorHAnsi" w:cstheme="minorHAnsi"/>
          <w:b/>
          <w:sz w:val="22"/>
        </w:rPr>
        <w:t>(SSI)</w:t>
      </w:r>
    </w:p>
    <w:p w14:paraId="5A45D818" w14:textId="77777777" w:rsidR="005C66D3" w:rsidRPr="0066591C" w:rsidRDefault="005C66D3" w:rsidP="0066591C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niniejszego post</w:t>
      </w:r>
      <w:r w:rsidR="003808EE" w:rsidRPr="0066591C">
        <w:rPr>
          <w:rFonts w:asciiTheme="minorHAnsi" w:hAnsiTheme="minorHAnsi"/>
          <w:sz w:val="22"/>
        </w:rPr>
        <w:t>ę</w:t>
      </w:r>
      <w:r w:rsidRPr="0066591C">
        <w:rPr>
          <w:rFonts w:asciiTheme="minorHAnsi" w:hAnsiTheme="minorHAnsi"/>
          <w:sz w:val="22"/>
        </w:rPr>
        <w:t>powania przet</w:t>
      </w:r>
      <w:r w:rsidR="004B1EDE" w:rsidRPr="0066591C">
        <w:rPr>
          <w:rFonts w:asciiTheme="minorHAnsi" w:hAnsiTheme="minorHAnsi"/>
          <w:sz w:val="22"/>
        </w:rPr>
        <w:t>ar</w:t>
      </w:r>
      <w:r w:rsidRPr="0066591C">
        <w:rPr>
          <w:rFonts w:asciiTheme="minorHAnsi" w:hAnsiTheme="minorHAnsi"/>
          <w:sz w:val="22"/>
        </w:rPr>
        <w:t>gowego dla części 1 obejmuje</w:t>
      </w:r>
      <w:r w:rsidR="0030549A">
        <w:rPr>
          <w:rFonts w:asciiTheme="minorHAnsi" w:hAnsiTheme="minorHAnsi"/>
          <w:sz w:val="22"/>
        </w:rPr>
        <w:t xml:space="preserve"> realizację dwóch zadań</w:t>
      </w:r>
      <w:r w:rsidRPr="0066591C">
        <w:rPr>
          <w:rFonts w:asciiTheme="minorHAnsi" w:hAnsiTheme="minorHAnsi"/>
          <w:sz w:val="22"/>
        </w:rPr>
        <w:t xml:space="preserve">: </w:t>
      </w:r>
    </w:p>
    <w:p w14:paraId="448002C2" w14:textId="77777777" w:rsidR="00422E4F" w:rsidRPr="0066591C" w:rsidRDefault="00BD5380" w:rsidP="00C62890">
      <w:pPr>
        <w:pStyle w:val="Akapitzlist"/>
        <w:spacing w:after="0" w:line="360" w:lineRule="auto"/>
        <w:ind w:left="851" w:right="0" w:firstLine="0"/>
        <w:rPr>
          <w:rFonts w:asciiTheme="minorHAnsi" w:eastAsia="Arial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1: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6027B0" w:rsidRPr="0066591C">
        <w:rPr>
          <w:rFonts w:asciiTheme="minorHAnsi" w:hAnsiTheme="minorHAnsi" w:cs="Calibri"/>
          <w:b/>
          <w:sz w:val="22"/>
        </w:rPr>
        <w:t>Infrastruktury Serwerowej</w:t>
      </w:r>
      <w:r w:rsidR="00485252" w:rsidRPr="0066591C">
        <w:rPr>
          <w:rFonts w:asciiTheme="minorHAnsi" w:hAnsiTheme="minorHAnsi" w:cs="Calibri"/>
          <w:b/>
          <w:sz w:val="22"/>
        </w:rPr>
        <w:t xml:space="preserve"> wraz z oprogramowaniem systemowym i narzędziowym</w:t>
      </w:r>
      <w:r w:rsidR="005C66D3" w:rsidRPr="0066591C">
        <w:rPr>
          <w:rFonts w:asciiTheme="minorHAnsi" w:hAnsiTheme="minorHAnsi" w:cs="Calibri"/>
          <w:b/>
          <w:sz w:val="22"/>
        </w:rPr>
        <w:t>:</w:t>
      </w:r>
    </w:p>
    <w:p w14:paraId="7DF6B7D8" w14:textId="77777777" w:rsidR="001223CC" w:rsidRDefault="00CF6B40" w:rsidP="009E278E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 w:cs="Calibri"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Infrastruktura</w:t>
      </w:r>
      <w:r w:rsidR="00422E4F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6027B0" w:rsidRPr="0066591C">
        <w:rPr>
          <w:rFonts w:asciiTheme="minorHAnsi" w:eastAsia="Arial" w:hAnsiTheme="minorHAnsi" w:cs="Calibri"/>
          <w:b/>
          <w:sz w:val="22"/>
        </w:rPr>
        <w:t>serwerow</w:t>
      </w:r>
      <w:r w:rsidRPr="0066591C">
        <w:rPr>
          <w:rFonts w:asciiTheme="minorHAnsi" w:eastAsia="Arial" w:hAnsiTheme="minorHAnsi" w:cs="Calibri"/>
          <w:b/>
          <w:sz w:val="22"/>
        </w:rPr>
        <w:t>a</w:t>
      </w:r>
      <w:r w:rsidR="0039370C" w:rsidRPr="0066591C">
        <w:rPr>
          <w:rFonts w:asciiTheme="minorHAnsi" w:eastAsia="Arial" w:hAnsiTheme="minorHAnsi" w:cs="Calibri"/>
          <w:sz w:val="22"/>
        </w:rPr>
        <w:t xml:space="preserve"> 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129"/>
        <w:gridCol w:w="1984"/>
      </w:tblGrid>
      <w:tr w:rsidR="00C86C91" w:rsidRPr="0066591C" w14:paraId="4D446A0B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7CF7E4D5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bottom"/>
            <w:hideMark/>
          </w:tcPr>
          <w:p w14:paraId="4D12B9E3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627212B4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sztuk</w:t>
            </w:r>
          </w:p>
        </w:tc>
      </w:tr>
      <w:tr w:rsidR="00C86C91" w:rsidRPr="0066591C" w14:paraId="70F704F6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54A4FBFD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1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center"/>
            <w:hideMark/>
          </w:tcPr>
          <w:p w14:paraId="58640A80" w14:textId="77777777" w:rsidR="00C86C91" w:rsidRPr="0066591C" w:rsidRDefault="004852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Infrastruktura serwerowa</w:t>
            </w:r>
            <w:r w:rsidR="00C86C91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10F3B86E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778A17D9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8649A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bookmarkStart w:id="13" w:name="_Hlk22110616"/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6DC36D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wirtualizacyjny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4C69F7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64ACCC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C1C81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D40FBA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024B46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B299BC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6DF6EDE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E9EEF2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2.3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024A2EA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EC4A9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356A9B4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3511C6B5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2.4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0600D7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949205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A38041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55D394F6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2.5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106749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FB47D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8F712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20279CB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2.6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4072F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B5F1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3808EE" w:rsidRPr="0066591C" w14:paraId="3D5238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299FF24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2.7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81DCE5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A814C20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3808EE" w:rsidRPr="0066591C" w14:paraId="5A510B0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1658D2E8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2.8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689FD2FD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6E2367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</w:tr>
    </w:tbl>
    <w:bookmarkEnd w:id="13"/>
    <w:p w14:paraId="7221A306" w14:textId="77777777" w:rsidR="001223CC" w:rsidRDefault="00B07D51" w:rsidP="009E278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 w:cs="Calibri"/>
          <w:b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O</w:t>
      </w:r>
      <w:r w:rsidR="00422E4F" w:rsidRPr="0066591C">
        <w:rPr>
          <w:rFonts w:asciiTheme="minorHAnsi" w:eastAsia="Arial" w:hAnsiTheme="minorHAnsi" w:cs="Calibri"/>
          <w:b/>
          <w:sz w:val="22"/>
        </w:rPr>
        <w:t>programowanie systemowe i narzędziowe</w:t>
      </w:r>
      <w:r w:rsidR="00C86C91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C86C91" w:rsidRPr="0066591C">
        <w:rPr>
          <w:rFonts w:asciiTheme="minorHAnsi" w:eastAsia="Arial" w:hAnsiTheme="minorHAnsi" w:cs="Calibri"/>
          <w:sz w:val="22"/>
        </w:rPr>
        <w:t>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2051"/>
      </w:tblGrid>
      <w:tr w:rsidR="007B3497" w:rsidRPr="0066591C" w14:paraId="0D31B68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0F780AF4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bottom"/>
            <w:hideMark/>
          </w:tcPr>
          <w:p w14:paraId="0B48EA2B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074C1797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</w:tr>
      <w:tr w:rsidR="007B3497" w:rsidRPr="0066591C" w14:paraId="6CE06983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47341523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2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center"/>
            <w:hideMark/>
          </w:tcPr>
          <w:p w14:paraId="341BAD1E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24CD23BA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652CA11F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3CC9B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F13468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318562D0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</w:tr>
      <w:tr w:rsidR="00DB3537" w:rsidRPr="0066591C" w14:paraId="0EB83C4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2E21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1.3.2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10B9433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2E550547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  <w:r w:rsidR="00DB3537" w:rsidRPr="0066591C">
              <w:rPr>
                <w:rFonts w:asciiTheme="minorHAnsi" w:hAnsiTheme="minorHAnsi"/>
                <w:sz w:val="22"/>
              </w:rPr>
              <w:t>00</w:t>
            </w:r>
          </w:p>
        </w:tc>
      </w:tr>
      <w:tr w:rsidR="00DB3537" w:rsidRPr="0066591C" w14:paraId="49C1918D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CED2E35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1.3.3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2128CDB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wirtualizacyjne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B29316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5B6FB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21F9B0E8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1.3.4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304703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do robienia kopii zapasowych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522088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</w:tbl>
    <w:p w14:paraId="67E8504D" w14:textId="77777777" w:rsidR="0003167D" w:rsidRDefault="0003167D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b/>
          <w:sz w:val="22"/>
        </w:rPr>
      </w:pPr>
    </w:p>
    <w:p w14:paraId="565D9B13" w14:textId="77777777" w:rsidR="00422E4F" w:rsidRPr="0066591C" w:rsidRDefault="00BD5380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2: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3808EE" w:rsidRPr="0066591C">
        <w:rPr>
          <w:rFonts w:asciiTheme="minorHAnsi" w:hAnsiTheme="minorHAnsi" w:cs="Calibri"/>
          <w:b/>
          <w:sz w:val="22"/>
        </w:rPr>
        <w:t xml:space="preserve">oprogramowania dla </w:t>
      </w:r>
      <w:r w:rsidR="006027B0" w:rsidRPr="0066591C">
        <w:rPr>
          <w:rFonts w:asciiTheme="minorHAnsi" w:hAnsiTheme="minorHAnsi" w:cs="Calibri"/>
          <w:b/>
          <w:sz w:val="22"/>
        </w:rPr>
        <w:t>Szpitalnego Systemu Informatycznego</w:t>
      </w:r>
      <w:r w:rsidR="00562B0F" w:rsidRPr="0066591C">
        <w:rPr>
          <w:rFonts w:asciiTheme="minorHAnsi" w:hAnsiTheme="minorHAnsi" w:cs="Calibri"/>
          <w:b/>
          <w:sz w:val="22"/>
        </w:rPr>
        <w:t xml:space="preserve"> SSI</w:t>
      </w:r>
      <w:r w:rsidR="00422E4F" w:rsidRPr="0066591C">
        <w:rPr>
          <w:rFonts w:asciiTheme="minorHAnsi" w:hAnsiTheme="minorHAnsi" w:cs="Calibri"/>
          <w:sz w:val="22"/>
        </w:rPr>
        <w:t>:</w:t>
      </w:r>
    </w:p>
    <w:tbl>
      <w:tblPr>
        <w:tblW w:w="871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113"/>
      </w:tblGrid>
      <w:tr w:rsidR="005F31D7" w:rsidRPr="0066591C" w14:paraId="7D1F28E9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6013007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  <w:hideMark/>
          </w:tcPr>
          <w:p w14:paraId="5405C9E5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6591C" w14:paraId="6298885D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</w:tcPr>
          <w:p w14:paraId="2F7160D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</w:tcPr>
          <w:p w14:paraId="2B9DDF9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Szpitalny System Inforrmatyczny</w:t>
            </w:r>
          </w:p>
        </w:tc>
      </w:tr>
      <w:tr w:rsidR="005F31D7" w:rsidRPr="0066591C" w14:paraId="0A9512B1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10B43B11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</w:t>
            </w:r>
          </w:p>
          <w:p w14:paraId="6D4AC880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68FAC1B8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6E6AD58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 – dostawa i wdrożenie</w:t>
            </w:r>
          </w:p>
        </w:tc>
      </w:tr>
      <w:tr w:rsidR="005F31D7" w:rsidRPr="0066591C" w14:paraId="18ED66FF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3FABE62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1566844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Elektroniczna Dokumentacja Medyczna </w:t>
            </w:r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5F31D7" w:rsidRPr="0066591C" w14:paraId="3FC886F9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6694F7E3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BF6A29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e-Usługi – eRejestracja</w:t>
            </w:r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30549A" w:rsidRPr="0066591C" w14:paraId="3F8AFEEA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AEECBB6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609C303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1</w:t>
            </w:r>
          </w:p>
        </w:tc>
      </w:tr>
      <w:tr w:rsidR="0030549A" w:rsidRPr="0066591C" w14:paraId="2FDE1B15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2623305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1C4C22C2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2</w:t>
            </w:r>
          </w:p>
        </w:tc>
      </w:tr>
      <w:tr w:rsidR="0030549A" w:rsidRPr="0066591C" w14:paraId="3E361E30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6C1CDB7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3FDE490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Instruktaże stanowiskowe</w:t>
            </w:r>
          </w:p>
        </w:tc>
      </w:tr>
    </w:tbl>
    <w:p w14:paraId="3D30E1EB" w14:textId="77777777" w:rsidR="001223CC" w:rsidRDefault="00B87FC6" w:rsidP="00B06B51">
      <w:pPr>
        <w:pStyle w:val="Akapitzlist"/>
        <w:numPr>
          <w:ilvl w:val="0"/>
          <w:numId w:val="34"/>
        </w:numPr>
        <w:spacing w:before="120" w:after="0" w:line="360" w:lineRule="auto"/>
        <w:ind w:left="714" w:right="0" w:hanging="357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musi być dostarczany</w:t>
      </w:r>
      <w:r w:rsidR="00B805EF" w:rsidRPr="0066591C">
        <w:rPr>
          <w:rFonts w:asciiTheme="minorHAnsi" w:hAnsiTheme="minorHAnsi"/>
          <w:sz w:val="22"/>
        </w:rPr>
        <w:t>,</w:t>
      </w:r>
      <w:r w:rsidR="00C1292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wdrożony </w:t>
      </w:r>
      <w:r w:rsidR="0057519C" w:rsidRPr="0066591C">
        <w:rPr>
          <w:rFonts w:asciiTheme="minorHAnsi" w:hAnsiTheme="minorHAnsi"/>
          <w:sz w:val="22"/>
        </w:rPr>
        <w:t xml:space="preserve">i zainstalowany </w:t>
      </w:r>
      <w:r w:rsidRPr="0066591C">
        <w:rPr>
          <w:rFonts w:asciiTheme="minorHAnsi" w:hAnsiTheme="minorHAnsi"/>
          <w:sz w:val="22"/>
        </w:rPr>
        <w:t xml:space="preserve">w całości do siedziby Zamawiającego </w:t>
      </w:r>
    </w:p>
    <w:p w14:paraId="1757BCFB" w14:textId="77777777" w:rsidR="001223CC" w:rsidRDefault="00B87FC6" w:rsidP="00B06B51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Wszystkie dostarczane:</w:t>
      </w:r>
    </w:p>
    <w:p w14:paraId="1BF99D09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Produkty (rozumiane jako elementarny efekt działań/prac/dostaw objętych całym zakresem Przedmiotu Zamówienia wykonywanych przez Wykonawcę podczas realizacji Umowy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w poszczególnych Etapach)</w:t>
      </w:r>
      <w:r w:rsidR="00214E7F" w:rsidRPr="0066591C">
        <w:rPr>
          <w:rFonts w:asciiTheme="minorHAnsi" w:hAnsiTheme="minorHAnsi"/>
          <w:sz w:val="22"/>
        </w:rPr>
        <w:t>,</w:t>
      </w:r>
    </w:p>
    <w:p w14:paraId="520A306B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Komponenty (</w:t>
      </w:r>
      <w:r w:rsidRPr="0066591C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214E7F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6BF06404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z zapisami </w:t>
      </w:r>
      <w:r w:rsidR="00B805EF" w:rsidRPr="0066591C">
        <w:rPr>
          <w:rFonts w:asciiTheme="minorHAnsi" w:hAnsiTheme="minorHAnsi"/>
          <w:sz w:val="22"/>
        </w:rPr>
        <w:t xml:space="preserve">niniejszego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 w uzgodnieniu z Zamawiającym</w:t>
      </w:r>
      <w:r w:rsidR="00B805EF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0039E3EB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oraz Umowy. </w:t>
      </w:r>
    </w:p>
    <w:p w14:paraId="47E96897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Ilekroć w niniejszym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Zamawiający użył w opisie oznaczeń norm, aprobat, specyfikacji technicznych i systemów odniesienia, o których mowa w art. 30 ust. 1-3 Pzp należy je rozumieć jako przykładowe. Zamawiający zgodnie z art. 30 ust. 4 ustawy Pzp dopuszcza produkty równoważne opisywanym w treści SIWZ. Jeżeli zapisy zawarte w </w:t>
      </w:r>
      <w:r w:rsidR="00226BD7">
        <w:rPr>
          <w:rFonts w:asciiTheme="minorHAnsi" w:hAnsiTheme="minorHAnsi"/>
          <w:sz w:val="22"/>
        </w:rPr>
        <w:t>niniejszym załaczniku</w:t>
      </w:r>
      <w:r w:rsidRPr="0066591C">
        <w:rPr>
          <w:rFonts w:asciiTheme="minorHAnsi" w:hAnsiTheme="minorHAnsi"/>
          <w:sz w:val="22"/>
        </w:rPr>
        <w:t xml:space="preserve"> 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 </w:t>
      </w:r>
      <w:r w:rsidR="000E33B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605E47DD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musi dostarczyć wszelkie urządzenia i elementy, które są niezbędne do prawidłowego funkcjonowania całości</w:t>
      </w:r>
      <w:r w:rsidR="00214E7F" w:rsidRPr="0066591C">
        <w:rPr>
          <w:rFonts w:asciiTheme="minorHAnsi" w:hAnsiTheme="minorHAnsi"/>
          <w:color w:val="auto"/>
          <w:sz w:val="22"/>
        </w:rPr>
        <w:t xml:space="preserve"> przedmiotu zamówienia</w:t>
      </w:r>
      <w:r w:rsidRPr="0066591C">
        <w:rPr>
          <w:rFonts w:asciiTheme="minorHAnsi" w:hAnsiTheme="minorHAnsi"/>
          <w:color w:val="auto"/>
          <w:sz w:val="22"/>
        </w:rPr>
        <w:t xml:space="preserve">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1BF7DDCD" w14:textId="77777777" w:rsidR="001223CC" w:rsidRDefault="00000884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wymaga</w:t>
      </w:r>
      <w:r w:rsidR="00470DDE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aby zaoferowane rozwiązanie (system) było rozwiązaniem istniejącym, działającym, gotowym do wdrożenia i zapewniającym realizację wszystkich wymaganych w SIWZ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(w szczególności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OPZ) funkcjonalności na dzień składania ofert i nie może być w fazie opracowywania, budowy, testów, projektowania itp.</w:t>
      </w:r>
    </w:p>
    <w:p w14:paraId="0F04C643" w14:textId="77777777" w:rsidR="001223CC" w:rsidRDefault="00B0453F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</w:t>
      </w:r>
      <w:r w:rsidR="00273EB6" w:rsidRPr="0066591C">
        <w:rPr>
          <w:rFonts w:asciiTheme="minorHAnsi" w:hAnsiTheme="minorHAnsi"/>
          <w:color w:val="auto"/>
          <w:sz w:val="22"/>
        </w:rPr>
        <w:t>szelkie dostarczane urządzenia:</w:t>
      </w:r>
    </w:p>
    <w:p w14:paraId="4536A213" w14:textId="77777777" w:rsidR="001223CC" w:rsidRDefault="00273EB6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Muszą być </w:t>
      </w:r>
      <w:r w:rsidR="00B0453F" w:rsidRPr="0066591C">
        <w:rPr>
          <w:rFonts w:asciiTheme="minorHAnsi" w:hAnsiTheme="minorHAnsi" w:cs="Calibri"/>
          <w:sz w:val="22"/>
        </w:rPr>
        <w:t xml:space="preserve">fabrycznie nowe, pochodzić z autoryzowanego kanału sprzedaży producenta </w:t>
      </w:r>
      <w:r w:rsidR="006C00AC" w:rsidRPr="0066591C">
        <w:rPr>
          <w:rFonts w:asciiTheme="minorHAnsi" w:hAnsiTheme="minorHAnsi" w:cs="Calibri"/>
          <w:sz w:val="22"/>
        </w:rPr>
        <w:br/>
      </w:r>
      <w:r w:rsidR="00B0453F" w:rsidRPr="0066591C">
        <w:rPr>
          <w:rFonts w:asciiTheme="minorHAnsi" w:hAnsiTheme="minorHAnsi" w:cs="Calibri"/>
          <w:sz w:val="22"/>
        </w:rPr>
        <w:t>i reprezentować model bieżącej linii produkcyjnej. Nie dopuszcza się urządzeń: odnawianych, demonstracyjnych lub powystawowych.</w:t>
      </w:r>
    </w:p>
    <w:p w14:paraId="5BF49369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Nie dopuszcza się urządzeń posiadających wadę prawną w zakresie pochodzenia sprzętu, wsparcia technicznego i gwarancji producenta.</w:t>
      </w:r>
    </w:p>
    <w:p w14:paraId="50C7FB2F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22FC2453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Urządzenia i ich komponenty muszą być oznakowane w taki sposób, aby możliwa była identyfikacja zarówno produktu jak i producenta.</w:t>
      </w:r>
    </w:p>
    <w:p w14:paraId="3E0A4D5C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Urządzenia muszą być dostarczone Zamawiającemu </w:t>
      </w:r>
      <w:r w:rsidR="00214E7F" w:rsidRPr="0066591C">
        <w:rPr>
          <w:rFonts w:asciiTheme="minorHAnsi" w:hAnsiTheme="minorHAnsi" w:cs="Calibri"/>
          <w:sz w:val="22"/>
        </w:rPr>
        <w:t>w</w:t>
      </w:r>
      <w:r w:rsidRPr="0066591C">
        <w:rPr>
          <w:rFonts w:asciiTheme="minorHAnsi" w:hAnsiTheme="minorHAnsi" w:cs="Calibri"/>
          <w:sz w:val="22"/>
        </w:rPr>
        <w:t xml:space="preserve"> oryginalny</w:t>
      </w:r>
      <w:r w:rsidR="00214E7F" w:rsidRPr="0066591C">
        <w:rPr>
          <w:rFonts w:asciiTheme="minorHAnsi" w:hAnsiTheme="minorHAnsi" w:cs="Calibri"/>
          <w:sz w:val="22"/>
        </w:rPr>
        <w:t>ch</w:t>
      </w:r>
      <w:r w:rsidRPr="0066591C">
        <w:rPr>
          <w:rFonts w:asciiTheme="minorHAnsi" w:hAnsiTheme="minorHAnsi" w:cs="Calibri"/>
          <w:sz w:val="22"/>
        </w:rPr>
        <w:t xml:space="preserve"> opakowaniach producenta.</w:t>
      </w:r>
    </w:p>
    <w:p w14:paraId="2C4687A8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28CF0B94" w14:textId="77777777" w:rsidR="001223CC" w:rsidRDefault="0003167D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Wszystkie urzdzenia muszą być wyprodukowane po dniu 1 stycznia 2020r.</w:t>
      </w:r>
    </w:p>
    <w:p w14:paraId="29FBF48C" w14:textId="77777777" w:rsidR="00027503" w:rsidRPr="0066591C" w:rsidRDefault="0070246F" w:rsidP="00BD06A7">
      <w:pPr>
        <w:pStyle w:val="Nagwek2"/>
      </w:pPr>
      <w:bookmarkStart w:id="14" w:name="_Toc57712961"/>
      <w:r w:rsidRPr="0066591C">
        <w:t>Termin realizacji P</w:t>
      </w:r>
      <w:r w:rsidR="006C7CA3" w:rsidRPr="0066591C">
        <w:t xml:space="preserve">rzedmiotu </w:t>
      </w:r>
      <w:r w:rsidRPr="0066591C">
        <w:t>Z</w:t>
      </w:r>
      <w:r w:rsidR="006C7CA3" w:rsidRPr="0066591C">
        <w:t>amówienia</w:t>
      </w:r>
      <w:bookmarkEnd w:id="14"/>
    </w:p>
    <w:p w14:paraId="41E17926" w14:textId="77777777" w:rsidR="000707AD" w:rsidRDefault="00834922" w:rsidP="0036610E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5" w:name="_Toc527126647"/>
      <w:bookmarkStart w:id="16" w:name="_Toc527553230"/>
      <w:bookmarkStart w:id="17" w:name="_Toc527553662"/>
      <w:bookmarkStart w:id="18" w:name="_Toc528140236"/>
      <w:r w:rsidRPr="0066591C">
        <w:rPr>
          <w:rFonts w:asciiTheme="minorHAnsi" w:hAnsiTheme="minorHAnsi" w:cstheme="minorHAnsi"/>
          <w:sz w:val="22"/>
        </w:rPr>
        <w:t xml:space="preserve">Termin realizacji całości Przedmiotu zamówienia dla Części 1 wynosi </w:t>
      </w:r>
      <w:r w:rsidR="00D2022F" w:rsidRPr="00226BD7">
        <w:rPr>
          <w:rFonts w:asciiTheme="minorHAnsi" w:hAnsiTheme="minorHAnsi" w:cstheme="minorHAnsi"/>
          <w:b/>
          <w:bCs/>
          <w:sz w:val="22"/>
        </w:rPr>
        <w:t xml:space="preserve">180 </w:t>
      </w:r>
      <w:r w:rsidRPr="00226BD7">
        <w:rPr>
          <w:rFonts w:asciiTheme="minorHAnsi" w:hAnsiTheme="minorHAnsi" w:cstheme="minorHAnsi"/>
          <w:b/>
          <w:bCs/>
          <w:sz w:val="22"/>
        </w:rPr>
        <w:t>dni</w:t>
      </w:r>
      <w:r w:rsidRPr="0066591C">
        <w:rPr>
          <w:rFonts w:asciiTheme="minorHAnsi" w:hAnsiTheme="minorHAnsi" w:cstheme="minorHAnsi"/>
          <w:sz w:val="22"/>
        </w:rPr>
        <w:t xml:space="preserve"> od dnia podpsiania Umowy</w:t>
      </w:r>
      <w:r w:rsidR="0003167D">
        <w:rPr>
          <w:rFonts w:asciiTheme="minorHAnsi" w:hAnsiTheme="minorHAnsi" w:cstheme="minorHAnsi"/>
          <w:sz w:val="22"/>
        </w:rPr>
        <w:t xml:space="preserve"> w tym:</w:t>
      </w:r>
    </w:p>
    <w:p w14:paraId="01F17BED" w14:textId="77777777" w:rsidR="001223CC" w:rsidRDefault="00400BA5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03167D">
        <w:rPr>
          <w:rFonts w:asciiTheme="minorHAnsi" w:hAnsiTheme="minorHAnsi" w:cstheme="minorHAnsi"/>
          <w:sz w:val="22"/>
        </w:rPr>
        <w:t xml:space="preserve">Termin realizacji Zadania 1 wynosi </w:t>
      </w:r>
      <w:r w:rsidRPr="0003167D">
        <w:rPr>
          <w:rFonts w:asciiTheme="minorHAnsi" w:hAnsiTheme="minorHAnsi" w:cstheme="minorHAnsi"/>
          <w:b/>
          <w:bCs/>
          <w:sz w:val="22"/>
        </w:rPr>
        <w:t>90 dni</w:t>
      </w:r>
      <w:r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282BF3C3" w14:textId="77777777" w:rsidR="001223CC" w:rsidRDefault="006B371F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Termin realizacji Z</w:t>
      </w:r>
      <w:r w:rsidR="00400BA5" w:rsidRPr="0003167D">
        <w:rPr>
          <w:rFonts w:asciiTheme="minorHAnsi" w:hAnsiTheme="minorHAnsi" w:cstheme="minorHAnsi"/>
          <w:sz w:val="22"/>
        </w:rPr>
        <w:t xml:space="preserve">adania 2 wynosi </w:t>
      </w:r>
      <w:r w:rsidR="00400BA5" w:rsidRPr="0003167D">
        <w:rPr>
          <w:rFonts w:asciiTheme="minorHAnsi" w:hAnsiTheme="minorHAnsi" w:cstheme="minorHAnsi"/>
          <w:b/>
          <w:bCs/>
          <w:sz w:val="22"/>
        </w:rPr>
        <w:t>180 dni</w:t>
      </w:r>
      <w:r w:rsidR="00400BA5"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39335051" w14:textId="77777777" w:rsidR="00834922" w:rsidRPr="0036610E" w:rsidRDefault="00E6548E" w:rsidP="00BD06A7">
      <w:pPr>
        <w:pStyle w:val="Nagwek2"/>
      </w:pPr>
      <w:bookmarkStart w:id="19" w:name="_Toc13218431"/>
      <w:bookmarkStart w:id="20" w:name="_Toc13222187"/>
      <w:bookmarkStart w:id="21" w:name="_Toc57712962"/>
      <w:bookmarkEnd w:id="15"/>
      <w:bookmarkEnd w:id="16"/>
      <w:bookmarkEnd w:id="17"/>
      <w:bookmarkEnd w:id="18"/>
      <w:bookmarkEnd w:id="19"/>
      <w:bookmarkEnd w:id="20"/>
      <w:r w:rsidRPr="0066591C">
        <w:t>Organizacja wdrożenia</w:t>
      </w:r>
      <w:bookmarkEnd w:id="21"/>
    </w:p>
    <w:p w14:paraId="009D010E" w14:textId="77777777" w:rsidR="00834922" w:rsidRPr="0036610E" w:rsidRDefault="00E6548E" w:rsidP="000633E8">
      <w:pPr>
        <w:pStyle w:val="Nagwek3"/>
      </w:pPr>
      <w:bookmarkStart w:id="22" w:name="_Toc57712963"/>
      <w:r w:rsidRPr="0066591C">
        <w:t>Założenia podstawowe</w:t>
      </w:r>
      <w:bookmarkEnd w:id="22"/>
    </w:p>
    <w:p w14:paraId="223E3075" w14:textId="77777777" w:rsidR="001223CC" w:rsidRDefault="0044151E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bookmarkStart w:id="23" w:name="_Hlk526252248"/>
      <w:r w:rsidRPr="0066591C">
        <w:rPr>
          <w:rFonts w:asciiTheme="minorHAnsi" w:hAnsiTheme="minorHAnsi"/>
          <w:sz w:val="22"/>
        </w:rPr>
        <w:t xml:space="preserve">Przedmiot Zamówienia będzie realizowany w oparciu o zdefiniowany uprzednio przez Wykonawcę i zaakceptowany Harmonogram </w:t>
      </w:r>
      <w:r w:rsidR="00E6548E" w:rsidRPr="0066591C">
        <w:rPr>
          <w:rFonts w:asciiTheme="minorHAnsi" w:hAnsiTheme="minorHAnsi"/>
          <w:sz w:val="22"/>
        </w:rPr>
        <w:t>wdrożenia</w:t>
      </w:r>
      <w:r w:rsidR="00AE558F">
        <w:rPr>
          <w:rFonts w:asciiTheme="minorHAnsi" w:hAnsiTheme="minorHAnsi"/>
          <w:sz w:val="22"/>
        </w:rPr>
        <w:t xml:space="preserve"> dla Zadania 1 oraz Zadania 2</w:t>
      </w:r>
      <w:r w:rsidRPr="0066591C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66591C">
        <w:rPr>
          <w:rFonts w:asciiTheme="minorHAnsi" w:hAnsiTheme="minorHAnsi"/>
          <w:sz w:val="22"/>
        </w:rPr>
        <w:t>P</w:t>
      </w:r>
      <w:r w:rsidR="006C7CA3" w:rsidRPr="0066591C">
        <w:rPr>
          <w:rFonts w:asciiTheme="minorHAnsi" w:hAnsiTheme="minorHAnsi"/>
          <w:sz w:val="22"/>
        </w:rPr>
        <w:t xml:space="preserve">rzedmiotu </w:t>
      </w:r>
      <w:r w:rsidR="005C1DA4" w:rsidRPr="0066591C">
        <w:rPr>
          <w:rFonts w:asciiTheme="minorHAnsi" w:hAnsiTheme="minorHAnsi"/>
          <w:sz w:val="22"/>
        </w:rPr>
        <w:t>Z</w:t>
      </w:r>
      <w:r w:rsidR="006C7CA3" w:rsidRPr="0066591C">
        <w:rPr>
          <w:rFonts w:asciiTheme="minorHAnsi" w:hAnsiTheme="minorHAnsi"/>
          <w:sz w:val="22"/>
        </w:rPr>
        <w:t>amówienia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46D5BF16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w Harmonogramie </w:t>
      </w:r>
      <w:r w:rsidR="00E6548E" w:rsidRPr="0066591C">
        <w:rPr>
          <w:rFonts w:asciiTheme="minorHAnsi" w:hAnsiTheme="minorHAnsi"/>
          <w:sz w:val="22"/>
        </w:rPr>
        <w:t>wdrożenia</w:t>
      </w:r>
      <w:r w:rsidRPr="0066591C">
        <w:rPr>
          <w:rFonts w:asciiTheme="minorHAnsi" w:hAnsiTheme="minorHAnsi"/>
          <w:sz w:val="22"/>
        </w:rPr>
        <w:t xml:space="preserve"> </w:t>
      </w:r>
      <w:r w:rsidR="00AE558F">
        <w:rPr>
          <w:rFonts w:asciiTheme="minorHAnsi" w:hAnsiTheme="minorHAnsi"/>
          <w:sz w:val="22"/>
        </w:rPr>
        <w:t xml:space="preserve">dla Zadania 1 i Zadania 2 </w:t>
      </w:r>
      <w:r w:rsidRPr="0066591C">
        <w:rPr>
          <w:rFonts w:asciiTheme="minorHAnsi" w:hAnsiTheme="minorHAnsi"/>
          <w:sz w:val="22"/>
        </w:rPr>
        <w:t>musi uwzględnić w szczególności podział na zadania takie jak projektowanie, dostawy, usługi instalacji/konfiguracji, testowanie, wdrożenie i odbiory.</w:t>
      </w:r>
    </w:p>
    <w:p w14:paraId="11109862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66591C">
        <w:rPr>
          <w:rFonts w:asciiTheme="minorHAnsi" w:hAnsiTheme="minorHAnsi"/>
          <w:sz w:val="22"/>
        </w:rPr>
        <w:t xml:space="preserve"> i testowaniu</w:t>
      </w:r>
      <w:r w:rsidRPr="0066591C">
        <w:rPr>
          <w:rFonts w:asciiTheme="minorHAnsi" w:hAnsiTheme="minorHAnsi"/>
          <w:sz w:val="22"/>
        </w:rPr>
        <w:t xml:space="preserve">). </w:t>
      </w:r>
    </w:p>
    <w:p w14:paraId="44B29A41" w14:textId="77777777" w:rsidR="001223CC" w:rsidRDefault="00D50F8B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totliwoś</w:t>
      </w:r>
      <w:r w:rsidR="0061598D" w:rsidRPr="0066591C">
        <w:rPr>
          <w:rFonts w:asciiTheme="minorHAnsi" w:hAnsiTheme="minorHAnsi"/>
          <w:sz w:val="22"/>
        </w:rPr>
        <w:t>ć</w:t>
      </w:r>
      <w:r w:rsidRPr="0066591C">
        <w:rPr>
          <w:rFonts w:asciiTheme="minorHAnsi" w:hAnsiTheme="minorHAnsi"/>
          <w:sz w:val="22"/>
        </w:rPr>
        <w:t xml:space="preserve"> narad maksymalnie </w:t>
      </w:r>
      <w:r w:rsidR="00CB315A" w:rsidRPr="0066591C">
        <w:rPr>
          <w:rFonts w:asciiTheme="minorHAnsi" w:hAnsiTheme="minorHAnsi"/>
          <w:sz w:val="22"/>
        </w:rPr>
        <w:t>1</w:t>
      </w:r>
      <w:r w:rsidR="00B61972" w:rsidRPr="0066591C">
        <w:rPr>
          <w:rFonts w:asciiTheme="minorHAnsi" w:hAnsiTheme="minorHAnsi"/>
          <w:sz w:val="22"/>
        </w:rPr>
        <w:t xml:space="preserve"> raz </w:t>
      </w:r>
      <w:r w:rsidRPr="0066591C">
        <w:rPr>
          <w:rFonts w:asciiTheme="minorHAnsi" w:hAnsiTheme="minorHAnsi"/>
          <w:sz w:val="22"/>
        </w:rPr>
        <w:t xml:space="preserve">w </w:t>
      </w:r>
      <w:r w:rsidR="00B805EF" w:rsidRPr="0066591C">
        <w:rPr>
          <w:rFonts w:asciiTheme="minorHAnsi" w:hAnsiTheme="minorHAnsi"/>
          <w:sz w:val="22"/>
        </w:rPr>
        <w:t>miesiącu,</w:t>
      </w:r>
      <w:r w:rsidRPr="0066591C">
        <w:rPr>
          <w:rFonts w:asciiTheme="minorHAnsi" w:hAnsiTheme="minorHAnsi"/>
          <w:sz w:val="22"/>
        </w:rPr>
        <w:t xml:space="preserve"> chyba że, </w:t>
      </w:r>
      <w:r w:rsidR="0061598D" w:rsidRPr="0066591C">
        <w:rPr>
          <w:rFonts w:asciiTheme="minorHAnsi" w:hAnsiTheme="minorHAnsi"/>
          <w:sz w:val="22"/>
        </w:rPr>
        <w:t xml:space="preserve">nadzwyczajna </w:t>
      </w:r>
      <w:r w:rsidRPr="0066591C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66591C">
        <w:rPr>
          <w:rFonts w:asciiTheme="minorHAnsi" w:hAnsiTheme="minorHAnsi"/>
          <w:sz w:val="22"/>
        </w:rPr>
        <w:t>częstszych spotkań</w:t>
      </w:r>
      <w:r w:rsidRPr="0066591C">
        <w:rPr>
          <w:rFonts w:asciiTheme="minorHAnsi" w:hAnsiTheme="minorHAnsi"/>
          <w:sz w:val="22"/>
        </w:rPr>
        <w:t xml:space="preserve">. </w:t>
      </w:r>
    </w:p>
    <w:p w14:paraId="12D4815D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w </w:t>
      </w:r>
      <w:r w:rsidR="005C1DA4" w:rsidRPr="0066591C">
        <w:rPr>
          <w:rFonts w:asciiTheme="minorHAnsi" w:hAnsiTheme="minorHAnsi"/>
          <w:sz w:val="22"/>
        </w:rPr>
        <w:t xml:space="preserve">dokładnych </w:t>
      </w:r>
      <w:r w:rsidRPr="0066591C">
        <w:rPr>
          <w:rFonts w:asciiTheme="minorHAnsi" w:hAnsiTheme="minorHAnsi"/>
          <w:sz w:val="22"/>
        </w:rPr>
        <w:t>terminach i godzinach uzgodnionych z Zamawiającym.</w:t>
      </w:r>
    </w:p>
    <w:p w14:paraId="7D7386C7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66591C">
        <w:rPr>
          <w:rFonts w:asciiTheme="minorHAnsi" w:hAnsiTheme="minorHAnsi"/>
          <w:color w:val="auto"/>
          <w:sz w:val="22"/>
        </w:rPr>
        <w:t xml:space="preserve">Infrastruktury Serwerowej </w:t>
      </w:r>
      <w:r w:rsidRPr="0066591C">
        <w:rPr>
          <w:rFonts w:asciiTheme="minorHAnsi" w:hAnsiTheme="minorHAnsi"/>
          <w:color w:val="auto"/>
          <w:sz w:val="22"/>
        </w:rPr>
        <w:t>musi być on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="0023549D" w:rsidRPr="0066591C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Pr="0066591C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66591C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66591C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66591C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66591C">
        <w:rPr>
          <w:rFonts w:asciiTheme="minorHAnsi" w:hAnsiTheme="minorHAnsi"/>
          <w:color w:val="auto"/>
          <w:sz w:val="22"/>
        </w:rPr>
        <w:t>dostarczon</w:t>
      </w:r>
      <w:r w:rsidR="0023549D" w:rsidRPr="0066591C">
        <w:rPr>
          <w:rFonts w:asciiTheme="minorHAnsi" w:hAnsiTheme="minorHAnsi"/>
          <w:color w:val="auto"/>
          <w:sz w:val="22"/>
        </w:rPr>
        <w:t>y</w:t>
      </w:r>
      <w:r w:rsidRPr="0066591C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540670C2" w14:textId="77777777" w:rsidR="001223CC" w:rsidRDefault="00D62129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</w:t>
      </w:r>
      <w:r w:rsidR="0044151E" w:rsidRPr="0066591C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1620B50B" w14:textId="77777777" w:rsidR="001223CC" w:rsidRDefault="00394B60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Wdrożenie będ</w:t>
      </w:r>
      <w:r w:rsidR="000707AD" w:rsidRPr="0066591C">
        <w:rPr>
          <w:rFonts w:asciiTheme="minorHAnsi" w:hAnsiTheme="minorHAnsi"/>
          <w:color w:val="auto"/>
          <w:sz w:val="22"/>
        </w:rPr>
        <w:t>zie</w:t>
      </w:r>
      <w:r w:rsidRPr="0066591C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7FCE366B" w14:textId="77777777" w:rsidR="001223CC" w:rsidRDefault="00394B60" w:rsidP="00B06B51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250A9564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K</w:t>
      </w:r>
      <w:r w:rsidR="00226BD7">
        <w:rPr>
          <w:rFonts w:asciiTheme="minorHAnsi" w:hAnsiTheme="minorHAnsi"/>
          <w:color w:val="auto"/>
          <w:sz w:val="22"/>
        </w:rPr>
        <w:t>oordynator</w:t>
      </w:r>
      <w:r w:rsidRPr="0066591C">
        <w:rPr>
          <w:rFonts w:asciiTheme="minorHAnsi" w:hAnsiTheme="minorHAnsi"/>
          <w:color w:val="auto"/>
          <w:sz w:val="22"/>
        </w:rPr>
        <w:t xml:space="preserve"> Projektu ze strony Wykonawcy,</w:t>
      </w:r>
    </w:p>
    <w:p w14:paraId="2211F42C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Zespół Wdrożeniowy ze strony Wykonawcy</w:t>
      </w:r>
      <w:r w:rsidR="00AE558F">
        <w:rPr>
          <w:rFonts w:asciiTheme="minorHAnsi" w:hAnsiTheme="minorHAnsi"/>
          <w:color w:val="auto"/>
          <w:sz w:val="22"/>
        </w:rPr>
        <w:t xml:space="preserve"> w ramach Zadania 1 i Zadania 2</w:t>
      </w:r>
    </w:p>
    <w:p w14:paraId="25D10378" w14:textId="77777777" w:rsidR="001223CC" w:rsidRDefault="00394B60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Wdrożenie, z zastrzeżeniami wskazanymi poniżej w punktach</w:t>
      </w:r>
      <w:r w:rsidR="00882FA2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muszą realizować </w:t>
      </w:r>
      <w:r w:rsidR="00214E7F" w:rsidRPr="0066591C">
        <w:rPr>
          <w:rFonts w:asciiTheme="minorHAnsi" w:hAnsiTheme="minorHAnsi"/>
          <w:sz w:val="22"/>
        </w:rPr>
        <w:t xml:space="preserve">kluczowe </w:t>
      </w:r>
      <w:r w:rsidRPr="0066591C">
        <w:rPr>
          <w:rFonts w:asciiTheme="minorHAnsi" w:hAnsiTheme="minorHAnsi"/>
          <w:sz w:val="22"/>
        </w:rPr>
        <w:t>osoby wymienione w ofercie Wykonawcy, przy czym:</w:t>
      </w:r>
    </w:p>
    <w:p w14:paraId="5E7ED102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Osoby Zespołu Wykonawcy muszą być dyspozycyjne w trakcie wykonywania prac,</w:t>
      </w:r>
    </w:p>
    <w:p w14:paraId="42251F54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przekaże Zamawiającemu wykaz numerów telefonów kontaktowych do osób biorących udział w realizacji Przedmiotu Zamówienia po stronie Wykonawcy</w:t>
      </w:r>
      <w:r w:rsidR="00882FA2" w:rsidRPr="0066591C">
        <w:rPr>
          <w:rFonts w:asciiTheme="minorHAnsi" w:hAnsiTheme="minorHAnsi"/>
          <w:sz w:val="22"/>
        </w:rPr>
        <w:t>.</w:t>
      </w:r>
    </w:p>
    <w:p w14:paraId="252FBF0C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33C0E78F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0A801545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</w:t>
      </w:r>
      <w:r w:rsidR="002C32B9" w:rsidRPr="0066591C">
        <w:rPr>
          <w:rFonts w:asciiTheme="minorHAnsi" w:hAnsiTheme="minorHAnsi"/>
          <w:sz w:val="22"/>
        </w:rPr>
        <w:t xml:space="preserve"> </w:t>
      </w:r>
    </w:p>
    <w:p w14:paraId="6EBCB402" w14:textId="77777777" w:rsidR="00BE728C" w:rsidRPr="00512D8A" w:rsidRDefault="00BE728C" w:rsidP="000633E8">
      <w:pPr>
        <w:pStyle w:val="Nagwek3"/>
      </w:pPr>
      <w:bookmarkStart w:id="24" w:name="_Toc11068169"/>
      <w:bookmarkStart w:id="25" w:name="_Toc11068253"/>
      <w:bookmarkStart w:id="26" w:name="_Toc11068469"/>
      <w:bookmarkStart w:id="27" w:name="_Toc13218462"/>
      <w:bookmarkStart w:id="28" w:name="_Toc13222218"/>
      <w:bookmarkStart w:id="29" w:name="_Toc527126040"/>
      <w:bookmarkStart w:id="30" w:name="_Toc527126401"/>
      <w:bookmarkStart w:id="31" w:name="_Toc527126650"/>
      <w:bookmarkStart w:id="32" w:name="_Toc527553233"/>
      <w:bookmarkStart w:id="33" w:name="_Toc527553665"/>
      <w:bookmarkStart w:id="34" w:name="_Toc528140239"/>
      <w:bookmarkStart w:id="35" w:name="_Toc1243273"/>
      <w:bookmarkStart w:id="36" w:name="_Toc1243509"/>
      <w:bookmarkStart w:id="37" w:name="_Toc1243748"/>
      <w:bookmarkStart w:id="38" w:name="_Toc1244216"/>
      <w:bookmarkStart w:id="39" w:name="_Toc1244460"/>
      <w:bookmarkStart w:id="40" w:name="_Toc1985996"/>
      <w:bookmarkStart w:id="41" w:name="_Toc2242069"/>
      <w:bookmarkStart w:id="42" w:name="_Toc5198198"/>
      <w:bookmarkStart w:id="43" w:name="_Toc5198527"/>
      <w:bookmarkStart w:id="44" w:name="_Toc5275718"/>
      <w:bookmarkStart w:id="45" w:name="_Toc10549915"/>
      <w:bookmarkStart w:id="46" w:name="_Toc10550087"/>
      <w:bookmarkStart w:id="47" w:name="_Toc5771296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66591C">
        <w:t>Dodatkowe zobowiązania Wykonawcy</w:t>
      </w:r>
      <w:bookmarkEnd w:id="47"/>
    </w:p>
    <w:p w14:paraId="5852968E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736699BA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>
        <w:rPr>
          <w:rFonts w:asciiTheme="minorHAnsi" w:hAnsiTheme="minorHAnsi"/>
          <w:sz w:val="22"/>
        </w:rPr>
        <w:t>Dodatkiem nr 4A</w:t>
      </w:r>
      <w:r w:rsidRPr="0066591C">
        <w:rPr>
          <w:rFonts w:asciiTheme="minorHAnsi" w:hAnsiTheme="minorHAnsi"/>
          <w:sz w:val="22"/>
        </w:rPr>
        <w:t xml:space="preserve"> do SIWZ. </w:t>
      </w:r>
    </w:p>
    <w:p w14:paraId="42247419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Pr="0066591C">
        <w:rPr>
          <w:rFonts w:asciiTheme="minorHAnsi" w:hAnsiTheme="minorHAnsi"/>
          <w:sz w:val="22"/>
        </w:rPr>
        <w:br/>
        <w:t xml:space="preserve">i sposób realizacji Przedmiotu Zamówienia oraz ciągła współpraca z Zamawiającymi na każdym etapie realizacji. </w:t>
      </w:r>
    </w:p>
    <w:p w14:paraId="0B86C2EB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4BF0710F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622E356C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Współdziałanie z osobami wskazanymi przez Zamawiającego. </w:t>
      </w:r>
    </w:p>
    <w:p w14:paraId="21C45C6F" w14:textId="77777777" w:rsidR="00D7602E" w:rsidRDefault="00D7602E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51ACCE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0331400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29347A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17308AB1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C45649E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D31E3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DF95639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16D766A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F6492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05CE732" w14:textId="77777777" w:rsidR="0003167D" w:rsidRPr="0066591C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71E40E7" w14:textId="77777777" w:rsidR="00546BA1" w:rsidRPr="0066591C" w:rsidRDefault="00923B2C" w:rsidP="0066591C">
      <w:pPr>
        <w:pStyle w:val="Nagwek1"/>
        <w:spacing w:line="360" w:lineRule="auto"/>
        <w:rPr>
          <w:szCs w:val="28"/>
        </w:rPr>
      </w:pPr>
      <w:bookmarkStart w:id="48" w:name="_Toc57712965"/>
      <w:r w:rsidRPr="0066591C">
        <w:rPr>
          <w:szCs w:val="28"/>
        </w:rPr>
        <w:t>Szczegółowy opis przedmiotu zamówienia</w:t>
      </w:r>
      <w:bookmarkStart w:id="49" w:name="_Toc90875"/>
      <w:bookmarkStart w:id="50" w:name="_Toc118266"/>
      <w:bookmarkStart w:id="51" w:name="_Toc118360"/>
      <w:bookmarkStart w:id="52" w:name="_Toc118532"/>
      <w:bookmarkStart w:id="53" w:name="_Toc119596"/>
      <w:bookmarkStart w:id="54" w:name="_Toc279355"/>
      <w:bookmarkStart w:id="55" w:name="_Toc279442"/>
      <w:bookmarkStart w:id="56" w:name="_Toc279927"/>
      <w:bookmarkStart w:id="57" w:name="_Toc280174"/>
      <w:bookmarkStart w:id="58" w:name="_Toc280501"/>
      <w:bookmarkStart w:id="59" w:name="_Toc281895"/>
      <w:bookmarkStart w:id="60" w:name="_Toc1243359"/>
      <w:bookmarkStart w:id="61" w:name="_Toc1243595"/>
      <w:bookmarkStart w:id="62" w:name="_Toc1243834"/>
      <w:bookmarkStart w:id="63" w:name="_Toc1244302"/>
      <w:bookmarkStart w:id="64" w:name="_Toc1244546"/>
      <w:bookmarkStart w:id="65" w:name="_Toc1986082"/>
      <w:bookmarkStart w:id="66" w:name="_Toc2242155"/>
      <w:bookmarkStart w:id="67" w:name="_Toc5198284"/>
      <w:bookmarkStart w:id="68" w:name="_Toc5198613"/>
      <w:bookmarkStart w:id="69" w:name="_Toc5275804"/>
      <w:bookmarkStart w:id="70" w:name="_Toc10550000"/>
      <w:bookmarkStart w:id="71" w:name="_Toc1055017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0EACD2A9" w14:textId="77777777" w:rsidR="00C009AE" w:rsidRDefault="00C009AE" w:rsidP="00BD06A7">
      <w:pPr>
        <w:pStyle w:val="Nagwek2"/>
      </w:pPr>
      <w:bookmarkStart w:id="72" w:name="_Toc57712966"/>
      <w:r>
        <w:t xml:space="preserve">Zadanie 1: </w:t>
      </w:r>
      <w:r w:rsidRPr="0066591C">
        <w:t>Dostawa i wdrożenie oprogramowania i Infrastruktury Serwerowej</w:t>
      </w:r>
      <w:bookmarkEnd w:id="72"/>
    </w:p>
    <w:p w14:paraId="171A50B9" w14:textId="77777777" w:rsidR="001223CC" w:rsidRDefault="00C009AE" w:rsidP="00B06B51">
      <w:pPr>
        <w:pStyle w:val="Nagwek2"/>
        <w:numPr>
          <w:ilvl w:val="2"/>
          <w:numId w:val="10"/>
        </w:numPr>
      </w:pPr>
      <w:bookmarkStart w:id="73" w:name="_Toc57712967"/>
      <w:r w:rsidRPr="0066591C">
        <w:t xml:space="preserve">Organizacja </w:t>
      </w:r>
      <w:r w:rsidR="0098510E">
        <w:t>dostawy i wdrożenia</w:t>
      </w:r>
      <w:bookmarkEnd w:id="73"/>
    </w:p>
    <w:p w14:paraId="67978CF1" w14:textId="4F080BE5" w:rsidR="00C009AE" w:rsidRPr="0066591C" w:rsidRDefault="00C009AE" w:rsidP="000633E8">
      <w:pPr>
        <w:pStyle w:val="Nagwek3"/>
      </w:pPr>
      <w:bookmarkStart w:id="74" w:name="_Toc57712968"/>
      <w:r w:rsidRPr="0066591C">
        <w:t>Przygotowanie Dokumentacji</w:t>
      </w:r>
      <w:r w:rsidR="0098510E">
        <w:t xml:space="preserve"> </w:t>
      </w:r>
      <w:r w:rsidR="008F4091">
        <w:t xml:space="preserve">dla </w:t>
      </w:r>
      <w:r w:rsidR="0098510E">
        <w:t>Zadania 1</w:t>
      </w:r>
      <w:bookmarkEnd w:id="74"/>
    </w:p>
    <w:p w14:paraId="3C06DB2F" w14:textId="77777777" w:rsidR="001223CC" w:rsidRDefault="00C009AE" w:rsidP="00B06B51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98510E">
        <w:rPr>
          <w:rFonts w:asciiTheme="minorHAnsi" w:hAnsiTheme="minorHAnsi" w:cs="Calibri"/>
          <w:color w:val="00000A"/>
          <w:sz w:val="22"/>
        </w:rPr>
        <w:t>dla Zadania 1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6E13678C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Harmonogram Wdrożenia</w:t>
      </w:r>
      <w:r w:rsidR="00AE558F">
        <w:rPr>
          <w:rFonts w:asciiTheme="minorHAnsi" w:hAnsiTheme="minorHAnsi"/>
          <w:sz w:val="22"/>
        </w:rPr>
        <w:t xml:space="preserve"> Zadania 1</w:t>
      </w:r>
      <w:r>
        <w:rPr>
          <w:rFonts w:asciiTheme="minorHAnsi" w:hAnsiTheme="minorHAnsi"/>
          <w:sz w:val="22"/>
        </w:rPr>
        <w:t>;</w:t>
      </w:r>
    </w:p>
    <w:p w14:paraId="79785F04" w14:textId="77777777" w:rsidR="001223CC" w:rsidRDefault="00AE558F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Plan </w:t>
      </w:r>
      <w:r w:rsidR="00BE728C">
        <w:rPr>
          <w:rFonts w:asciiTheme="minorHAnsi" w:hAnsiTheme="minorHAnsi"/>
          <w:sz w:val="22"/>
        </w:rPr>
        <w:t>Wdrożenia</w:t>
      </w:r>
      <w:r>
        <w:rPr>
          <w:rFonts w:asciiTheme="minorHAnsi" w:hAnsiTheme="minorHAnsi"/>
          <w:sz w:val="22"/>
        </w:rPr>
        <w:t>;</w:t>
      </w:r>
    </w:p>
    <w:p w14:paraId="19E211B8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10CE7DAA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powyższa będzie zawierać bazowe zapisy opisujące budowane rozwiązania</w:t>
      </w:r>
      <w:r w:rsidR="0098510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sposób organizacji prac i wdrożenia. Na podstawie zapisów w</w:t>
      </w:r>
      <w:r w:rsidR="00AE558F">
        <w:rPr>
          <w:rFonts w:asciiTheme="minorHAnsi" w:hAnsiTheme="minorHAnsi"/>
          <w:sz w:val="22"/>
        </w:rPr>
        <w:t xml:space="preserve"> Planie </w:t>
      </w:r>
      <w:r w:rsidR="00BE728C">
        <w:rPr>
          <w:rFonts w:asciiTheme="minorHAnsi" w:hAnsiTheme="minorHAnsi"/>
          <w:sz w:val="22"/>
        </w:rPr>
        <w:t xml:space="preserve">Wdrożenia </w:t>
      </w:r>
      <w:r w:rsidRPr="0066591C">
        <w:rPr>
          <w:rFonts w:asciiTheme="minorHAnsi" w:hAnsiTheme="minorHAnsi"/>
          <w:sz w:val="22"/>
        </w:rPr>
        <w:t xml:space="preserve">będą prowadzone i odbierane poszczególne etapy realizowane w ramach </w:t>
      </w:r>
      <w:r w:rsidR="0098510E">
        <w:rPr>
          <w:rFonts w:asciiTheme="minorHAnsi" w:hAnsiTheme="minorHAnsi"/>
          <w:sz w:val="22"/>
        </w:rPr>
        <w:t>Zadania 1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5CB7909D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</w:t>
      </w:r>
      <w:r w:rsidR="00010290">
        <w:rPr>
          <w:rFonts w:asciiTheme="minorHAnsi" w:hAnsiTheme="minorHAnsi"/>
          <w:sz w:val="22"/>
        </w:rPr>
        <w:t xml:space="preserve"> oraz Planu Instalacji</w:t>
      </w:r>
      <w:r w:rsidRPr="0066591C">
        <w:rPr>
          <w:rFonts w:asciiTheme="minorHAnsi" w:hAnsiTheme="minorHAnsi"/>
          <w:sz w:val="22"/>
        </w:rPr>
        <w:t xml:space="preserve"> warunkuje rozpoczęcie prac Wykonawcy.</w:t>
      </w:r>
    </w:p>
    <w:p w14:paraId="0933B72C" w14:textId="77777777" w:rsidR="00C009AE" w:rsidRPr="0066591C" w:rsidRDefault="00C009AE" w:rsidP="000633E8">
      <w:pPr>
        <w:pStyle w:val="Nagwek3"/>
      </w:pPr>
      <w:bookmarkStart w:id="75" w:name="_Toc57712969"/>
      <w:r w:rsidRPr="0066591C">
        <w:t>Harmonogram wdrożenia</w:t>
      </w:r>
      <w:bookmarkEnd w:id="75"/>
    </w:p>
    <w:p w14:paraId="2006C830" w14:textId="77777777" w:rsidR="00C009AE" w:rsidRDefault="00C009AE" w:rsidP="0003167D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98510E">
        <w:rPr>
          <w:rFonts w:asciiTheme="minorHAnsi" w:hAnsiTheme="minorHAnsi" w:cs="Calibri"/>
          <w:sz w:val="22"/>
        </w:rPr>
        <w:t xml:space="preserve"> Zadania 1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F3A8B91" w14:textId="77777777" w:rsidR="00010290" w:rsidRPr="00BE728C" w:rsidRDefault="00BE728C" w:rsidP="000633E8">
      <w:pPr>
        <w:pStyle w:val="Nagwek3"/>
      </w:pPr>
      <w:bookmarkStart w:id="76" w:name="_Toc57712970"/>
      <w:r w:rsidRPr="00BE728C">
        <w:t>Plan wdrożenia</w:t>
      </w:r>
      <w:bookmarkEnd w:id="76"/>
    </w:p>
    <w:p w14:paraId="4409010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Wykonawca zobowiązany jest opracować Plan Wdrożenia zawierającego:</w:t>
      </w:r>
    </w:p>
    <w:p w14:paraId="2878809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Zestawienie dostarczanych urządzeń wraz z kartami katalogowymi</w:t>
      </w:r>
      <w:r w:rsidR="0003167D">
        <w:rPr>
          <w:rFonts w:asciiTheme="minorHAnsi" w:hAnsiTheme="minorHAnsi" w:cs="Calibri"/>
          <w:sz w:val="22"/>
        </w:rPr>
        <w:t>.</w:t>
      </w:r>
    </w:p>
    <w:p w14:paraId="31E92886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dostaw</w:t>
      </w:r>
      <w:r w:rsidR="0003167D">
        <w:rPr>
          <w:rFonts w:asciiTheme="minorHAnsi" w:hAnsiTheme="minorHAnsi" w:cs="Calibri"/>
          <w:sz w:val="22"/>
        </w:rPr>
        <w:t>.</w:t>
      </w:r>
    </w:p>
    <w:p w14:paraId="58C45B18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Propozycję rozmieszczenia elementów w istniejących szafach rackowych</w:t>
      </w:r>
      <w:r w:rsidR="0003167D">
        <w:rPr>
          <w:rFonts w:asciiTheme="minorHAnsi" w:hAnsiTheme="minorHAnsi" w:cs="Calibri"/>
          <w:sz w:val="22"/>
        </w:rPr>
        <w:t>.</w:t>
      </w:r>
    </w:p>
    <w:p w14:paraId="7FE78D51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instalacji i wdrożenia oprogramowania wdrażanego wraz z Infrastrukturą serwerową</w:t>
      </w:r>
      <w:r w:rsidR="0003167D">
        <w:rPr>
          <w:rFonts w:asciiTheme="minorHAnsi" w:hAnsiTheme="minorHAnsi" w:cs="Calibri"/>
          <w:sz w:val="22"/>
        </w:rPr>
        <w:t>.</w:t>
      </w:r>
    </w:p>
    <w:p w14:paraId="71256850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budowy Infrastruktury serwerowej</w:t>
      </w:r>
      <w:r w:rsidR="0003167D">
        <w:rPr>
          <w:rFonts w:asciiTheme="minorHAnsi" w:hAnsiTheme="minorHAnsi" w:cs="Calibri"/>
          <w:sz w:val="22"/>
        </w:rPr>
        <w:t>.</w:t>
      </w:r>
    </w:p>
    <w:p w14:paraId="431FCA0F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Propozycję testów odbiorczych</w:t>
      </w:r>
      <w:r w:rsidR="0003167D">
        <w:rPr>
          <w:rFonts w:asciiTheme="minorHAnsi" w:hAnsiTheme="minorHAnsi" w:cs="Calibri"/>
          <w:sz w:val="22"/>
        </w:rPr>
        <w:t>.</w:t>
      </w:r>
    </w:p>
    <w:p w14:paraId="35978B2D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i sposób komunikacji Stron oraz reżimy terminowe dotyczące realizacji wzajemnych zobowiązań</w:t>
      </w:r>
      <w:r w:rsidR="0003167D">
        <w:rPr>
          <w:rFonts w:asciiTheme="minorHAnsi" w:hAnsiTheme="minorHAnsi" w:cs="Calibri"/>
          <w:sz w:val="22"/>
        </w:rPr>
        <w:t>.</w:t>
      </w:r>
    </w:p>
    <w:p w14:paraId="11C2FC24" w14:textId="77777777" w:rsidR="00010290" w:rsidRPr="0066591C" w:rsidRDefault="00010290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</w:p>
    <w:p w14:paraId="004FACCD" w14:textId="77777777" w:rsidR="00C009AE" w:rsidRPr="0066591C" w:rsidRDefault="00C009AE" w:rsidP="000633E8">
      <w:pPr>
        <w:pStyle w:val="Nagwek3"/>
      </w:pPr>
      <w:bookmarkStart w:id="77" w:name="_Toc57712971"/>
      <w:r w:rsidRPr="0066591C">
        <w:t>Dokumentacja Powykonawcza</w:t>
      </w:r>
      <w:bookmarkEnd w:id="77"/>
    </w:p>
    <w:p w14:paraId="0BA4DF09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techniczną i eksploatacyjną. Dokumentacja Powykonawcza musi być dostarczona w języku polskim, w wersji elektronicznej w formacie edytowalnym oraz w co najmniej jednym egzemplarzu papierowym.</w:t>
      </w:r>
    </w:p>
    <w:p w14:paraId="4F0D1657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41EE70E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092DE5F" w14:textId="77777777" w:rsidR="001223CC" w:rsidRDefault="00C009AE" w:rsidP="00B06B51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4D69DDFE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środowiska.</w:t>
      </w:r>
    </w:p>
    <w:p w14:paraId="7176404C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608D9A72" w14:textId="77777777" w:rsidR="001223CC" w:rsidRDefault="00C009AE" w:rsidP="00B06B51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sprzętowych, systemowych i aplikacyjnych występujących lub wymaganych do poprawnej pracy aplikacji zgodnie z wymaganiami wydajności, funkcjonalności i bezpieczeństwa</w:t>
      </w:r>
    </w:p>
    <w:p w14:paraId="336AE48D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Konfiguracja musi obejmować wszystkie urządzenia wdrożone, zainstalowane w ramach budowy systemu IT.</w:t>
      </w:r>
    </w:p>
    <w:p w14:paraId="26CEC699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Przykładowy zestaw wymaganych danych konfiguracyjnych obejmuje:</w:t>
      </w:r>
    </w:p>
    <w:p w14:paraId="65A59919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serwery – parametry sprzętowe (procesor, pamięć, dyski, karty sieciowe, zasilanie, itp.),</w:t>
      </w:r>
    </w:p>
    <w:p w14:paraId="1CEF32CB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sieć (adresacja IP, itp.),</w:t>
      </w:r>
    </w:p>
    <w:p w14:paraId="1F7C600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podsystem dyskowy (punkty montowania/litery dysków, wolumeny logiczne, grupy wolumenowe, zasoby dyskowe, RAID, itp.),</w:t>
      </w:r>
    </w:p>
    <w:p w14:paraId="017BBA1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system operacyjny (parametry jądra, moduły, usługi, stos TCP/IP, itp.),</w:t>
      </w:r>
    </w:p>
    <w:p w14:paraId="029DDE6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klaster (węzły fizyczne, paczki klastrowe, kolejność przełączania, itp.),</w:t>
      </w:r>
    </w:p>
    <w:p w14:paraId="7D696F5A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listę zainstalowanego oprogramowania, itp.,</w:t>
      </w:r>
    </w:p>
    <w:p w14:paraId="50E1D0E8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macierze – parametry sprzętowe (cache, półki dyskowe, dyski, karty/porty fibre channel, itp.), grupy dyskowe, zasoby dyskowe, maskowanie, kopie biznesowe, replikacja, itp.,</w:t>
      </w:r>
    </w:p>
    <w:p w14:paraId="0218338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infrastrukturę sieciową– parametry sprzętowe (porty fibre channel, aktywne licencje, itp.), fabric, zonning, aliasy, itp.;</w:t>
      </w:r>
    </w:p>
    <w:p w14:paraId="757D239F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Opis architektury logicznej:</w:t>
      </w:r>
    </w:p>
    <w:p w14:paraId="5CCC6E58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schemat i opis powiązań logicznych poszczególnych komponentów i ich rolę w architekturze.</w:t>
      </w:r>
    </w:p>
    <w:p w14:paraId="29B1FFCF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Procedury lub instrukcje instalacji, reinstalacji, deinstalacji oraz aktualizacji.</w:t>
      </w:r>
    </w:p>
    <w:p w14:paraId="2CAF79DF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62E33966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Dokumentacja administracyjna związana z poprawną eksploatacją</w:t>
      </w:r>
    </w:p>
    <w:p w14:paraId="421DF2A5" w14:textId="77777777" w:rsidR="001223CC" w:rsidRDefault="00C009AE" w:rsidP="00B06B51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 xml:space="preserve">opis (w postaci procedur lub instrukcji) wszystkich rutynowych czynności administracyjnych systemu informatycznego </w:t>
      </w:r>
    </w:p>
    <w:p w14:paraId="11F26FB2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1CB3CBA5" w14:textId="77777777" w:rsidR="001223CC" w:rsidRDefault="00C009AE" w:rsidP="00B06B51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(sprzętowych).</w:t>
      </w:r>
    </w:p>
    <w:p w14:paraId="38983376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41FB0A63" w14:textId="1D96B06C" w:rsidR="00C009AE" w:rsidRPr="0066591C" w:rsidRDefault="00C009AE" w:rsidP="000633E8">
      <w:pPr>
        <w:pStyle w:val="Nagwek3"/>
      </w:pPr>
      <w:bookmarkStart w:id="78" w:name="_Toc57712972"/>
      <w:r w:rsidRPr="0066591C">
        <w:t>Odbi</w:t>
      </w:r>
      <w:r w:rsidR="00843600">
        <w:t>ory</w:t>
      </w:r>
      <w:bookmarkEnd w:id="78"/>
    </w:p>
    <w:p w14:paraId="56CA4D9B" w14:textId="08D728C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ma na celu potwierdzenie wykonania wszystkich </w:t>
      </w:r>
      <w:r w:rsidR="00525DD8">
        <w:rPr>
          <w:rFonts w:asciiTheme="minorHAnsi" w:hAnsiTheme="minorHAnsi"/>
          <w:color w:val="auto"/>
          <w:sz w:val="22"/>
        </w:rPr>
        <w:t>prac</w:t>
      </w:r>
      <w:r w:rsidRPr="0066591C">
        <w:rPr>
          <w:rFonts w:asciiTheme="minorHAnsi" w:hAnsiTheme="minorHAnsi"/>
          <w:color w:val="auto"/>
          <w:sz w:val="22"/>
        </w:rPr>
        <w:t xml:space="preserve"> wynikających z Umowy, w tym odebrania wszystkich Komponentów oraz dostarczenia wymaganej </w:t>
      </w:r>
      <w:r w:rsidR="00843600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 xml:space="preserve">Dokumentacji. </w:t>
      </w:r>
    </w:p>
    <w:p w14:paraId="2A1024C0" w14:textId="7777777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485EB3BD" w14:textId="77777777" w:rsidR="0003167D" w:rsidRPr="0066591C" w:rsidRDefault="0003167D" w:rsidP="0003167D">
      <w:pPr>
        <w:pStyle w:val="Akapitzlist"/>
        <w:spacing w:after="120" w:line="360" w:lineRule="auto"/>
        <w:ind w:right="0" w:firstLine="0"/>
        <w:rPr>
          <w:rFonts w:asciiTheme="minorHAnsi" w:hAnsiTheme="minorHAnsi" w:cs="Calibri"/>
          <w:color w:val="auto"/>
          <w:sz w:val="22"/>
        </w:rPr>
      </w:pPr>
    </w:p>
    <w:p w14:paraId="74223944" w14:textId="77777777" w:rsidR="00C009AE" w:rsidRPr="0066591C" w:rsidRDefault="00C009AE" w:rsidP="000633E8">
      <w:pPr>
        <w:pStyle w:val="Nagwek3"/>
      </w:pPr>
      <w:bookmarkStart w:id="79" w:name="_Toc57712973"/>
      <w:r w:rsidRPr="0066591C">
        <w:t>Dostawa i instalacja oprogramowania standardowego</w:t>
      </w:r>
      <w:bookmarkEnd w:id="79"/>
    </w:p>
    <w:p w14:paraId="5FFBDD36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5C625607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438B3C95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4FA00B80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49E61281" w14:textId="77777777" w:rsidR="00C009AE" w:rsidRPr="0066591C" w:rsidRDefault="00C009AE" w:rsidP="000633E8">
      <w:pPr>
        <w:pStyle w:val="Nagwek3"/>
      </w:pPr>
      <w:bookmarkStart w:id="80" w:name="_Toc57712974"/>
      <w:r w:rsidRPr="0066591C">
        <w:t>Testy</w:t>
      </w:r>
      <w:bookmarkEnd w:id="80"/>
    </w:p>
    <w:p w14:paraId="1A60B303" w14:textId="77777777" w:rsidR="001223CC" w:rsidRDefault="00C009AE" w:rsidP="00B06B51">
      <w:pPr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0AC02CE5" w14:textId="77777777" w:rsidR="001223CC" w:rsidRDefault="00C009AE" w:rsidP="00B06B51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siecią.</w:t>
      </w:r>
    </w:p>
    <w:p w14:paraId="09870684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1C11A7B5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6C5B959B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08746C2" w14:textId="77777777" w:rsidR="001223CC" w:rsidRDefault="00104349" w:rsidP="00B06B51">
      <w:pPr>
        <w:pStyle w:val="Nagwek2"/>
        <w:numPr>
          <w:ilvl w:val="2"/>
          <w:numId w:val="10"/>
        </w:numPr>
      </w:pPr>
      <w:bookmarkStart w:id="81" w:name="_Toc57712975"/>
      <w:r w:rsidRPr="0066591C">
        <w:t>Dostawa i wdrożenie oprogramowania i Infrastruktury Serwerowej</w:t>
      </w:r>
      <w:bookmarkEnd w:id="81"/>
    </w:p>
    <w:p w14:paraId="30B2463C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</w:t>
      </w:r>
      <w:r w:rsidR="00A8711D" w:rsidRPr="0066591C">
        <w:rPr>
          <w:rFonts w:asciiTheme="minorHAnsi" w:hAnsiTheme="minorHAnsi"/>
          <w:sz w:val="22"/>
        </w:rPr>
        <w:t xml:space="preserve">dostarczyć i uruchomić </w:t>
      </w:r>
      <w:r w:rsidRPr="0066591C">
        <w:rPr>
          <w:rFonts w:asciiTheme="minorHAnsi" w:hAnsiTheme="minorHAnsi"/>
          <w:sz w:val="22"/>
        </w:rPr>
        <w:t xml:space="preserve">kompleksową </w:t>
      </w:r>
      <w:r w:rsidR="00A54C3D" w:rsidRPr="0066591C">
        <w:rPr>
          <w:rFonts w:asciiTheme="minorHAnsi" w:hAnsiTheme="minorHAnsi"/>
          <w:sz w:val="22"/>
        </w:rPr>
        <w:t xml:space="preserve">platformę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4053E9" w:rsidRPr="0066591C">
        <w:rPr>
          <w:rFonts w:asciiTheme="minorHAnsi" w:hAnsiTheme="minorHAnsi"/>
          <w:sz w:val="22"/>
        </w:rPr>
        <w:t xml:space="preserve"> (serwery, macierze </w:t>
      </w:r>
      <w:r w:rsidRPr="0066591C">
        <w:rPr>
          <w:rFonts w:asciiTheme="minorHAnsi" w:hAnsiTheme="minorHAnsi"/>
          <w:sz w:val="22"/>
        </w:rPr>
        <w:t>wraz z niezbędnym Oprogramowaniem Narzędziowym – systemowym, bazodanowym, wirtualizacyjnym, backupowym i pozostałym oprog</w:t>
      </w:r>
      <w:r w:rsidR="004053E9" w:rsidRPr="0066591C">
        <w:rPr>
          <w:rFonts w:asciiTheme="minorHAnsi" w:hAnsiTheme="minorHAnsi"/>
          <w:sz w:val="22"/>
        </w:rPr>
        <w:t xml:space="preserve">ramowaniem) dla </w:t>
      </w:r>
      <w:r w:rsidR="00A8711D" w:rsidRPr="0066591C">
        <w:rPr>
          <w:rFonts w:asciiTheme="minorHAnsi" w:hAnsiTheme="minorHAnsi"/>
          <w:sz w:val="22"/>
        </w:rPr>
        <w:t xml:space="preserve">prawidłowego </w:t>
      </w:r>
      <w:r w:rsidR="004053E9" w:rsidRPr="0066591C">
        <w:rPr>
          <w:rFonts w:asciiTheme="minorHAnsi" w:hAnsiTheme="minorHAnsi"/>
          <w:sz w:val="22"/>
        </w:rPr>
        <w:t xml:space="preserve">funkcjonowania </w:t>
      </w:r>
      <w:r w:rsidR="00A8711D" w:rsidRPr="0066591C">
        <w:rPr>
          <w:rFonts w:asciiTheme="minorHAnsi" w:hAnsiTheme="minorHAnsi"/>
          <w:sz w:val="22"/>
        </w:rPr>
        <w:t xml:space="preserve">Szpitalnego Systemu Informatycznego </w:t>
      </w:r>
      <w:r w:rsidR="00F25F9C" w:rsidRPr="0066591C">
        <w:rPr>
          <w:rFonts w:asciiTheme="minorHAnsi" w:hAnsiTheme="minorHAnsi"/>
          <w:sz w:val="22"/>
        </w:rPr>
        <w:t>i e-usług</w:t>
      </w:r>
      <w:r w:rsidRPr="0066591C">
        <w:rPr>
          <w:rFonts w:asciiTheme="minorHAnsi" w:hAnsiTheme="minorHAnsi"/>
          <w:sz w:val="22"/>
        </w:rPr>
        <w:t xml:space="preserve">.  </w:t>
      </w:r>
    </w:p>
    <w:p w14:paraId="423D49C2" w14:textId="77777777" w:rsidR="001223CC" w:rsidRDefault="00A8711D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Jeżeli </w:t>
      </w:r>
      <w:r w:rsidR="00546BA1" w:rsidRPr="0066591C">
        <w:rPr>
          <w:rFonts w:asciiTheme="minorHAnsi" w:hAnsiTheme="minorHAnsi"/>
          <w:sz w:val="22"/>
        </w:rPr>
        <w:t>zajdzie potrzeba, wraz z dostarczon</w:t>
      </w:r>
      <w:r w:rsidRPr="0066591C">
        <w:rPr>
          <w:rFonts w:asciiTheme="minorHAnsi" w:hAnsiTheme="minorHAnsi"/>
          <w:sz w:val="22"/>
        </w:rPr>
        <w:t xml:space="preserve">aną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>n</w:t>
      </w:r>
      <w:r w:rsidR="00485B03" w:rsidRPr="0066591C">
        <w:rPr>
          <w:rFonts w:asciiTheme="minorHAnsi" w:hAnsiTheme="minorHAnsi"/>
          <w:sz w:val="22"/>
        </w:rPr>
        <w:t>f</w:t>
      </w:r>
      <w:r w:rsidRPr="0066591C">
        <w:rPr>
          <w:rFonts w:asciiTheme="minorHAnsi" w:hAnsiTheme="minorHAnsi"/>
          <w:sz w:val="22"/>
        </w:rPr>
        <w:t xml:space="preserve">rastrukturą </w:t>
      </w:r>
      <w:r w:rsidR="00485B03" w:rsidRPr="0066591C">
        <w:rPr>
          <w:rFonts w:asciiTheme="minorHAnsi" w:hAnsiTheme="minorHAnsi"/>
          <w:sz w:val="22"/>
        </w:rPr>
        <w:t>s</w:t>
      </w:r>
      <w:r w:rsidR="00F42F83" w:rsidRPr="0066591C">
        <w:rPr>
          <w:rFonts w:asciiTheme="minorHAnsi" w:hAnsiTheme="minorHAnsi"/>
          <w:sz w:val="22"/>
        </w:rPr>
        <w:t>erwerową,</w:t>
      </w:r>
      <w:r w:rsidR="00546BA1" w:rsidRPr="0066591C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66591C">
        <w:rPr>
          <w:rFonts w:asciiTheme="minorHAnsi" w:hAnsiTheme="minorHAnsi"/>
          <w:sz w:val="22"/>
        </w:rPr>
        <w:t>–</w:t>
      </w:r>
      <w:r w:rsidR="00546BA1" w:rsidRPr="0066591C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66591C">
        <w:rPr>
          <w:rFonts w:asciiTheme="minorHAnsi" w:hAnsiTheme="minorHAnsi"/>
          <w:sz w:val="22"/>
        </w:rPr>
        <w:t xml:space="preserve">a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nfrastruktura </w:t>
      </w:r>
      <w:r w:rsidR="00485B03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erwerowa</w:t>
      </w:r>
      <w:r w:rsidR="00546BA1" w:rsidRPr="0066591C">
        <w:rPr>
          <w:rFonts w:asciiTheme="minorHAnsi" w:hAnsiTheme="minorHAnsi"/>
          <w:sz w:val="22"/>
        </w:rPr>
        <w:t xml:space="preserve"> musi zapewniać bezproblemową pracę po podłączeniu </w:t>
      </w:r>
      <w:r w:rsidR="00485B03" w:rsidRPr="0066591C">
        <w:rPr>
          <w:rFonts w:asciiTheme="minorHAnsi" w:hAnsiTheme="minorHAnsi"/>
          <w:sz w:val="22"/>
        </w:rPr>
        <w:t>jej</w:t>
      </w:r>
      <w:r w:rsidR="00546BA1" w:rsidRPr="0066591C">
        <w:rPr>
          <w:rFonts w:asciiTheme="minorHAnsi" w:hAnsiTheme="minorHAnsi"/>
          <w:sz w:val="22"/>
        </w:rPr>
        <w:t xml:space="preserve"> do sieci informatycznej (Systemu Komunikacyjnego) Zamawiającego.  </w:t>
      </w:r>
    </w:p>
    <w:p w14:paraId="444368C6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jest zobowiązany dokonać montażu dostarczone</w:t>
      </w:r>
      <w:r w:rsidR="00A8711D" w:rsidRPr="0066591C">
        <w:rPr>
          <w:rFonts w:asciiTheme="minorHAnsi" w:hAnsiTheme="minorHAnsi"/>
          <w:sz w:val="22"/>
        </w:rPr>
        <w:t xml:space="preserve">j </w:t>
      </w:r>
      <w:r w:rsidR="00485B03" w:rsidRPr="0066591C">
        <w:rPr>
          <w:rFonts w:asciiTheme="minorHAnsi" w:hAnsiTheme="minorHAnsi"/>
          <w:sz w:val="22"/>
        </w:rPr>
        <w:t>i</w:t>
      </w:r>
      <w:r w:rsidR="00A8711D" w:rsidRPr="0066591C">
        <w:rPr>
          <w:rFonts w:asciiTheme="minorHAnsi" w:hAnsiTheme="minorHAnsi"/>
          <w:sz w:val="22"/>
        </w:rPr>
        <w:t>nf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>a</w:t>
      </w:r>
      <w:r w:rsidR="00E5407E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t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 xml:space="preserve">uktury </w:t>
      </w:r>
      <w:r w:rsidR="00485B03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erwerowej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oprogramowania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="00A8711D" w:rsidRPr="0066591C">
        <w:rPr>
          <w:rFonts w:asciiTheme="minorHAnsi" w:hAnsiTheme="minorHAnsi"/>
          <w:sz w:val="22"/>
        </w:rPr>
        <w:t xml:space="preserve">w </w:t>
      </w:r>
      <w:r w:rsidRPr="0066591C">
        <w:rPr>
          <w:rFonts w:asciiTheme="minorHAnsi" w:hAnsiTheme="minorHAnsi"/>
          <w:sz w:val="22"/>
        </w:rPr>
        <w:t xml:space="preserve">miejscach wskazanych przez Zamawiającego.  </w:t>
      </w:r>
    </w:p>
    <w:p w14:paraId="691750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Wszystkie elementy </w:t>
      </w:r>
      <w:r w:rsidR="00A8711D" w:rsidRPr="0066591C">
        <w:rPr>
          <w:rFonts w:asciiTheme="minorHAnsi" w:hAnsiTheme="minorHAnsi"/>
          <w:sz w:val="22"/>
        </w:rPr>
        <w:t xml:space="preserve">Infrastruktury serwerowej </w:t>
      </w:r>
      <w:r w:rsidRPr="0066591C">
        <w:rPr>
          <w:rFonts w:asciiTheme="minorHAnsi" w:hAnsiTheme="minorHAnsi"/>
          <w:sz w:val="22"/>
        </w:rPr>
        <w:t>powinny zostać zamontowane w</w:t>
      </w:r>
      <w:r w:rsidR="00BB21D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szaf</w:t>
      </w:r>
      <w:r w:rsidR="00BB21D3" w:rsidRPr="0066591C">
        <w:rPr>
          <w:rFonts w:asciiTheme="minorHAnsi" w:hAnsiTheme="minorHAnsi"/>
          <w:sz w:val="22"/>
        </w:rPr>
        <w:t>ie</w:t>
      </w:r>
      <w:r w:rsidRPr="0066591C">
        <w:rPr>
          <w:rFonts w:asciiTheme="minorHAnsi" w:hAnsiTheme="minorHAnsi"/>
          <w:sz w:val="22"/>
        </w:rPr>
        <w:t xml:space="preserve"> serwerow</w:t>
      </w:r>
      <w:r w:rsidR="00BB21D3" w:rsidRPr="0066591C">
        <w:rPr>
          <w:rFonts w:asciiTheme="minorHAnsi" w:hAnsiTheme="minorHAnsi"/>
          <w:sz w:val="22"/>
        </w:rPr>
        <w:t>ej</w:t>
      </w:r>
      <w:r w:rsidR="005C44F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rack,</w:t>
      </w:r>
      <w:r w:rsidR="005C44F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 sposób umożliwiający ich prawidłową wentylacje.  </w:t>
      </w:r>
    </w:p>
    <w:p w14:paraId="3E852AF0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Szczegóły dotyczące instalacji i uruchomienia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AE55A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zostaną </w:t>
      </w:r>
      <w:r w:rsidR="00BE728C">
        <w:rPr>
          <w:rFonts w:asciiTheme="minorHAnsi" w:hAnsiTheme="minorHAnsi"/>
          <w:sz w:val="22"/>
        </w:rPr>
        <w:t>opisane w Planie Wdrożenia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15CD0312" w14:textId="77777777" w:rsidR="001223CC" w:rsidRDefault="00AE55AE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</w:t>
      </w:r>
      <w:r w:rsidR="00A4391C" w:rsidRPr="0066591C">
        <w:rPr>
          <w:rFonts w:asciiTheme="minorHAnsi" w:hAnsiTheme="minorHAnsi"/>
          <w:sz w:val="22"/>
        </w:rPr>
        <w:t xml:space="preserve"> zakresie części serwerowej </w:t>
      </w:r>
      <w:r w:rsidRPr="0066591C">
        <w:rPr>
          <w:rFonts w:asciiTheme="minorHAnsi" w:hAnsiTheme="minorHAnsi"/>
          <w:sz w:val="22"/>
        </w:rPr>
        <w:t>w</w:t>
      </w:r>
      <w:r w:rsidR="00A54C3D" w:rsidRPr="0066591C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74FB80C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</w:t>
      </w:r>
      <w:r w:rsidR="008A4D67" w:rsidRPr="0066591C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  <w:r w:rsidR="0085760A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6F878DA8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serwerów wirtualizacyjnych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3E52578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serwera w istniejącej szafie rackowej</w:t>
      </w:r>
    </w:p>
    <w:p w14:paraId="77F576E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przełącznika KVM</w:t>
      </w:r>
    </w:p>
    <w:p w14:paraId="1EDEEB4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8F51D1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1E69154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40631C0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35378925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infrastruktury backupowej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E951E4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urządzeń w istniejącej szafie rackowej</w:t>
      </w:r>
    </w:p>
    <w:p w14:paraId="29B7F28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sieci LAN i/lub SAN</w:t>
      </w:r>
    </w:p>
    <w:p w14:paraId="10DFB8E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zasilania</w:t>
      </w:r>
    </w:p>
    <w:p w14:paraId="71C52E9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biblioteki taśmowej do serwera backupu/systemu pamięci masowej</w:t>
      </w:r>
    </w:p>
    <w:p w14:paraId="3498307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Aktualizacja oprogramowania do najnowszej stabilnej wersji</w:t>
      </w:r>
    </w:p>
    <w:p w14:paraId="4D8728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urządzeń</w:t>
      </w:r>
    </w:p>
    <w:p w14:paraId="5531706F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oraz weryfikacja parametrów</w:t>
      </w:r>
    </w:p>
    <w:p w14:paraId="64B3338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macierzy dyskowych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49CBCC4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macierzy w szafie rackowej</w:t>
      </w:r>
    </w:p>
    <w:p w14:paraId="2A67C52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macierzy do sieci LAN i/lub SAN</w:t>
      </w:r>
    </w:p>
    <w:p w14:paraId="6A029C4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macierzy</w:t>
      </w:r>
    </w:p>
    <w:p w14:paraId="0132B52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macierzy oraz weryfikacja parametrów</w:t>
      </w:r>
    </w:p>
    <w:p w14:paraId="115C4CB9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macierzy dyskowych</w:t>
      </w:r>
    </w:p>
    <w:p w14:paraId="1CF8077D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planu rozbudowy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724400D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35E02F2D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serwerów, które będą korzystać z wystawianych zasobów</w:t>
      </w:r>
    </w:p>
    <w:p w14:paraId="747E9A1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Weryfikacja poziomów mikrokodów</w:t>
      </w:r>
    </w:p>
    <w:p w14:paraId="37EABF9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wersji oprogramowania / łat systemowych po stronie serwerów</w:t>
      </w:r>
    </w:p>
    <w:p w14:paraId="43C516A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szczegółowej koncepcji konfiguracji dysków macierzy odzwierciedlającej potrzeby biznesowe</w:t>
      </w:r>
    </w:p>
    <w:p w14:paraId="7B02650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zakupionego oprogramowania</w:t>
      </w:r>
    </w:p>
    <w:p w14:paraId="25EB648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Propozycja testów odbiorczych</w:t>
      </w:r>
    </w:p>
    <w:p w14:paraId="527CBA4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16022B5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sprzętowa</w:t>
      </w:r>
    </w:p>
    <w:p w14:paraId="6C44F59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zakupionego oprogramowania</w:t>
      </w:r>
    </w:p>
    <w:p w14:paraId="2C8E143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replikacji synchronicznej</w:t>
      </w:r>
    </w:p>
    <w:p w14:paraId="61AA801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zaakceptowanej konfiguracji logicznej macierzy</w:t>
      </w:r>
    </w:p>
    <w:p w14:paraId="65009A5E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odbiorcze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2EE1D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9AB8D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Weryfikację zgodności z planem wdrożenia</w:t>
      </w:r>
    </w:p>
    <w:p w14:paraId="02B1F1B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Przeprowadzenie testów potwierdzających poprawność instalacji macierzy</w:t>
      </w:r>
    </w:p>
    <w:p w14:paraId="7F93AD2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hAnsiTheme="minorHAnsi"/>
          <w:bCs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oprogramowania wirtualizacyjnego i backupowego</w:t>
      </w:r>
    </w:p>
    <w:p w14:paraId="5F65EA83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Inwentaryzacja stanu obecnego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E2896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nazewnictwa poszczególnych elementów istniejącego systemu</w:t>
      </w:r>
    </w:p>
    <w:p w14:paraId="04BEA1F2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łat systemu operacyjnego</w:t>
      </w:r>
    </w:p>
    <w:p w14:paraId="20576CC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wersji oprogramowania</w:t>
      </w:r>
    </w:p>
    <w:p w14:paraId="54F3BF3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projektu technicznego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5FA928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D4ACE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Rysunki logicznej struktury systemu</w:t>
      </w:r>
    </w:p>
    <w:p w14:paraId="31F8C0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Propozycję nazewnictwa poszczególnych elementów systemu wirtualizacji i backupu</w:t>
      </w:r>
      <w:r w:rsidR="001801CE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2F057D2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łat systemu operacyjnego (ang. Patch Management)</w:t>
      </w:r>
    </w:p>
    <w:p w14:paraId="009E164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wersji oprogramowania</w:t>
      </w:r>
    </w:p>
    <w:p w14:paraId="4BC8AF7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Propozycje konfiguracji systemu wirtualizacji i backupu</w:t>
      </w:r>
    </w:p>
    <w:p w14:paraId="6CFFC7EF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BA61C7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oprogramowania wirtualizacyjnego i backupowego</w:t>
      </w:r>
    </w:p>
    <w:p w14:paraId="1E9F498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oprogramowania wirtualizacyjnego i backupowego</w:t>
      </w:r>
    </w:p>
    <w:p w14:paraId="5FD4149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dostarczonego oprogramowania</w:t>
      </w:r>
    </w:p>
    <w:p w14:paraId="66268AD8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zakończonym montażu Wykonawca przekaże Zamawiającemu wszystkie hasła dostępowe do kont „super użytkowników” oraz dokumentację do wszystkich oferowanych urządzeń, oprogramowania narzędziowego (systemowego, bazodanowego, wirtualizacyjnego, backupowego itd.) wraz </w:t>
      </w:r>
      <w:r w:rsidRPr="0066591C">
        <w:rPr>
          <w:rFonts w:asciiTheme="minorHAnsi" w:hAnsiTheme="minorHAnsi"/>
          <w:sz w:val="22"/>
        </w:rPr>
        <w:br/>
        <w:t>z dokumentami potwierdzającymi nabycia dla Zamawiającego licenc</w:t>
      </w:r>
      <w:r w:rsidR="008A4D67" w:rsidRPr="0066591C">
        <w:rPr>
          <w:rFonts w:asciiTheme="minorHAnsi" w:hAnsiTheme="minorHAnsi"/>
          <w:sz w:val="22"/>
        </w:rPr>
        <w:t xml:space="preserve">ji </w:t>
      </w:r>
      <w:r w:rsidRPr="0066591C">
        <w:rPr>
          <w:rFonts w:asciiTheme="minorHAnsi" w:hAnsiTheme="minorHAnsi"/>
          <w:sz w:val="22"/>
        </w:rPr>
        <w:t xml:space="preserve">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ze szczególnym uwzględnieniem obsługi i zaawansowanego zarządzania macierzą zewnętrzną, w środowisku Zamawiającego. </w:t>
      </w:r>
    </w:p>
    <w:p w14:paraId="6FA95DD4" w14:textId="77777777" w:rsidR="001223CC" w:rsidRDefault="0069597A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Administratorzy po zakończeniu instruktaży muszą w szczególności umieć:</w:t>
      </w:r>
    </w:p>
    <w:p w14:paraId="4F81744B" w14:textId="77777777" w:rsidR="0069597A" w:rsidRPr="0069597A" w:rsidRDefault="0069597A" w:rsidP="0069597A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wykonywać czynności administracyjne a także instalacji oprogramowania systemowego i narzędziowego, znać i 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345738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 w:cs="Arial"/>
          <w:color w:val="auto"/>
          <w:sz w:val="22"/>
        </w:rPr>
      </w:pPr>
      <w:r w:rsidRPr="00FC3CBC">
        <w:rPr>
          <w:rFonts w:asciiTheme="minorHAnsi" w:hAnsiTheme="minorHAnsi"/>
          <w:sz w:val="22"/>
        </w:rPr>
        <w:t xml:space="preserve">W całym okresie trwania Umowy Wykonawca zobowiązany jest zapewnić </w:t>
      </w:r>
      <w:r w:rsidR="005A738D" w:rsidRPr="00FC3CBC">
        <w:rPr>
          <w:rFonts w:asciiTheme="minorHAnsi" w:hAnsiTheme="minorHAnsi"/>
          <w:sz w:val="22"/>
        </w:rPr>
        <w:t>12</w:t>
      </w:r>
      <w:r w:rsidRPr="00FC3CBC">
        <w:rPr>
          <w:rFonts w:asciiTheme="minorHAnsi" w:hAnsiTheme="minorHAnsi"/>
          <w:sz w:val="22"/>
        </w:rPr>
        <w:t xml:space="preserve"> miesięczne wsparcie </w:t>
      </w:r>
      <w:r w:rsidRPr="00FC3CBC">
        <w:rPr>
          <w:rFonts w:asciiTheme="minorHAnsi" w:hAnsiTheme="minorHAnsi"/>
          <w:sz w:val="22"/>
        </w:rPr>
        <w:br/>
        <w:t xml:space="preserve">i możliwość prowadzenia konsultacji w zakresie administracji zaoferowanym sprzętem oraz dostarczonym oprogramowaniem narzędziowym (systemowym, wirtualizacyjnym, backup-owym i </w:t>
      </w:r>
      <w:r w:rsidR="00F42F83" w:rsidRPr="00FC3CBC">
        <w:rPr>
          <w:rFonts w:asciiTheme="minorHAnsi" w:hAnsiTheme="minorHAnsi"/>
          <w:sz w:val="22"/>
        </w:rPr>
        <w:t>bazodanowym) z</w:t>
      </w:r>
      <w:r w:rsidRPr="00FC3CBC">
        <w:rPr>
          <w:rFonts w:asciiTheme="minorHAnsi" w:hAnsiTheme="minorHAnsi"/>
          <w:sz w:val="22"/>
        </w:rPr>
        <w:t xml:space="preserve"> osobami wskazanymi przez Wykonawcę</w:t>
      </w:r>
      <w:r w:rsidR="0003167D">
        <w:rPr>
          <w:rFonts w:asciiTheme="minorHAnsi" w:hAnsiTheme="minorHAnsi"/>
          <w:sz w:val="22"/>
        </w:rPr>
        <w:t xml:space="preserve"> w ilości nie większej niż 30 godzin.</w:t>
      </w:r>
    </w:p>
    <w:p w14:paraId="112C508C" w14:textId="77777777" w:rsidR="00C05B71" w:rsidRPr="0066591C" w:rsidRDefault="00CB5CBD" w:rsidP="000633E8">
      <w:pPr>
        <w:pStyle w:val="Nagwek3"/>
      </w:pPr>
      <w:bookmarkStart w:id="82" w:name="_Toc57712976"/>
      <w:r w:rsidRPr="0066591C">
        <w:t>Serwer</w:t>
      </w:r>
      <w:r w:rsidR="00C05B71" w:rsidRPr="0066591C">
        <w:t xml:space="preserve"> wirtualizacyjny</w:t>
      </w:r>
      <w:bookmarkEnd w:id="82"/>
    </w:p>
    <w:p w14:paraId="6C1AC66D" w14:textId="77777777" w:rsidR="006B560E" w:rsidRPr="0066591C" w:rsidRDefault="00C05B71" w:rsidP="0066591C">
      <w:pPr>
        <w:spacing w:after="0" w:line="360" w:lineRule="auto"/>
        <w:rPr>
          <w:rFonts w:asciiTheme="minorHAnsi" w:hAnsiTheme="minorHAnsi"/>
          <w:sz w:val="22"/>
        </w:rPr>
      </w:pPr>
      <w:bookmarkStart w:id="83" w:name="_Toc281912"/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>dost</w:t>
      </w:r>
      <w:r w:rsidR="00FB5F1D" w:rsidRPr="0066591C">
        <w:rPr>
          <w:rFonts w:asciiTheme="minorHAnsi" w:hAnsiTheme="minorHAnsi"/>
          <w:sz w:val="22"/>
        </w:rPr>
        <w:t>arczenie 3</w:t>
      </w:r>
      <w:r w:rsidRPr="0066591C">
        <w:rPr>
          <w:rFonts w:asciiTheme="minorHAnsi" w:hAnsiTheme="minorHAnsi"/>
          <w:sz w:val="22"/>
        </w:rPr>
        <w:t xml:space="preserve">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erwerów </w:t>
      </w:r>
      <w:r w:rsidR="00064008" w:rsidRPr="0066591C">
        <w:rPr>
          <w:rFonts w:asciiTheme="minorHAnsi" w:hAnsiTheme="minorHAnsi"/>
          <w:sz w:val="22"/>
        </w:rPr>
        <w:t xml:space="preserve">wirtualizacyjnych, </w:t>
      </w:r>
      <w:r w:rsidRPr="0066591C">
        <w:rPr>
          <w:rFonts w:asciiTheme="minorHAnsi" w:hAnsiTheme="minorHAnsi"/>
          <w:sz w:val="22"/>
        </w:rPr>
        <w:t>spełniających poniżej opisane</w:t>
      </w:r>
      <w:r w:rsidR="00965747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  <w:bookmarkEnd w:id="83"/>
    </w:p>
    <w:tbl>
      <w:tblPr>
        <w:tblW w:w="97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7182"/>
      </w:tblGrid>
      <w:tr w:rsidR="00C05B71" w:rsidRPr="0066591C" w14:paraId="59C63E10" w14:textId="77777777" w:rsidTr="0066591C">
        <w:trPr>
          <w:jc w:val="center"/>
        </w:trPr>
        <w:tc>
          <w:tcPr>
            <w:tcW w:w="2524" w:type="dxa"/>
            <w:shd w:val="clear" w:color="auto" w:fill="D9D9D9" w:themeFill="background1" w:themeFillShade="D9"/>
          </w:tcPr>
          <w:p w14:paraId="5A3B2CF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2B3828BE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14:paraId="247FB8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52E5FC8A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5C162C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DBA565E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47CDF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vAlign w:val="center"/>
          </w:tcPr>
          <w:p w14:paraId="4EB57AFC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Rack o wysokości max 2U wraz z kompletem wysuwanych szyn umożliwiających montaż w szafie rack i wysuwanie serwera do celów serwisowych oraz organizatorem do kabli. </w:t>
            </w:r>
          </w:p>
          <w:p w14:paraId="233BF1DC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Obudowa musi mieć możliwość instalacji przynajmniej 8 dysków 3.5” Hot Plug</w:t>
            </w:r>
            <w:r w:rsidR="00FB47AB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D1DF309" w14:textId="77777777" w:rsidTr="0066591C">
        <w:trPr>
          <w:jc w:val="center"/>
        </w:trPr>
        <w:tc>
          <w:tcPr>
            <w:tcW w:w="2524" w:type="dxa"/>
            <w:vAlign w:val="center"/>
          </w:tcPr>
          <w:p w14:paraId="00903F0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vAlign w:val="center"/>
          </w:tcPr>
          <w:p w14:paraId="38CD973A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422F56B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BB8682F" w14:textId="77777777" w:rsidTr="0066591C">
        <w:trPr>
          <w:jc w:val="center"/>
        </w:trPr>
        <w:tc>
          <w:tcPr>
            <w:tcW w:w="2524" w:type="dxa"/>
            <w:vAlign w:val="center"/>
          </w:tcPr>
          <w:p w14:paraId="71016A3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vAlign w:val="center"/>
          </w:tcPr>
          <w:p w14:paraId="5E54F142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3E5D88FC" w14:textId="77777777" w:rsidTr="0066591C">
        <w:trPr>
          <w:trHeight w:val="994"/>
          <w:jc w:val="center"/>
        </w:trPr>
        <w:tc>
          <w:tcPr>
            <w:tcW w:w="2524" w:type="dxa"/>
            <w:vAlign w:val="center"/>
          </w:tcPr>
          <w:p w14:paraId="6C81D2E6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vAlign w:val="center"/>
          </w:tcPr>
          <w:p w14:paraId="4B84BD4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szesnastordzeniowy x86 min. 2.1GHz, dedykowany do pracy z zaoferowanym serwerem umożliwiający osiągnięcie wyniku min. 154.8 w teście SPECrate2017_int_base dostępnym na stronie www.spec.org dla dwóch procesorów.</w:t>
            </w:r>
          </w:p>
        </w:tc>
      </w:tr>
      <w:tr w:rsidR="00FB5F1D" w:rsidRPr="0066591C" w14:paraId="4812F697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5CF6A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vAlign w:val="center"/>
          </w:tcPr>
          <w:p w14:paraId="7A6E321C" w14:textId="77777777" w:rsidR="00FB47AB" w:rsidRPr="0066591C" w:rsidRDefault="00E00E2A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 xml:space="preserve">256GB RDIMM 2666MT/s, na płycie głównej powinny znajdować się minimum 16 slotów przeznaczonych do rozbudowy pamięci. </w:t>
            </w:r>
          </w:p>
          <w:p w14:paraId="70856224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powinna obsługiwać do min. 512 GB pamięci RAM.</w:t>
            </w:r>
          </w:p>
        </w:tc>
      </w:tr>
      <w:tr w:rsidR="00FB5F1D" w:rsidRPr="00501FD4" w14:paraId="4E068A60" w14:textId="77777777" w:rsidTr="0066591C">
        <w:trPr>
          <w:jc w:val="center"/>
        </w:trPr>
        <w:tc>
          <w:tcPr>
            <w:tcW w:w="2524" w:type="dxa"/>
            <w:vAlign w:val="center"/>
          </w:tcPr>
          <w:p w14:paraId="1A8ACDE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vAlign w:val="center"/>
          </w:tcPr>
          <w:p w14:paraId="5A0A08F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287FA758" w14:textId="77777777" w:rsidTr="0066591C">
        <w:trPr>
          <w:jc w:val="center"/>
        </w:trPr>
        <w:tc>
          <w:tcPr>
            <w:tcW w:w="2524" w:type="dxa"/>
            <w:vAlign w:val="center"/>
          </w:tcPr>
          <w:p w14:paraId="6BF769E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vAlign w:val="center"/>
          </w:tcPr>
          <w:p w14:paraId="0DA5B0E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 slot pełnej wysokości o prędkości x16 oraz 3 sloty Low Profile x16.</w:t>
            </w:r>
          </w:p>
        </w:tc>
      </w:tr>
      <w:tr w:rsidR="00FB5F1D" w:rsidRPr="0066591C" w14:paraId="2E7B53F1" w14:textId="77777777" w:rsidTr="0066591C">
        <w:trPr>
          <w:jc w:val="center"/>
        </w:trPr>
        <w:tc>
          <w:tcPr>
            <w:tcW w:w="2524" w:type="dxa"/>
            <w:vAlign w:val="center"/>
          </w:tcPr>
          <w:p w14:paraId="44439B42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vAlign w:val="center"/>
          </w:tcPr>
          <w:p w14:paraId="70A806F8" w14:textId="77777777" w:rsidR="00FB5F1D" w:rsidRPr="0066591C" w:rsidRDefault="00FB5F1D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- 4 porty 1GbE BaseT;</w:t>
            </w:r>
          </w:p>
          <w:p w14:paraId="792049A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karty dwu portowe 10Gb SFP+;</w:t>
            </w:r>
          </w:p>
          <w:p w14:paraId="66B7A67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4 wkładki SFP+ 10 Gb SR Optical Transceiver w celu podłączenia do przełącznika z pkt. 11 lub dostarczyć cztery sztuki kabli SFP+ to SFP+ 10GbE do łączenia bezpośredniego o długości min. 5m.</w:t>
            </w:r>
          </w:p>
        </w:tc>
      </w:tr>
      <w:tr w:rsidR="00FB5F1D" w:rsidRPr="0066591C" w14:paraId="6E34DCCF" w14:textId="77777777" w:rsidTr="0066591C">
        <w:trPr>
          <w:jc w:val="center"/>
        </w:trPr>
        <w:tc>
          <w:tcPr>
            <w:tcW w:w="2524" w:type="dxa"/>
            <w:vAlign w:val="center"/>
          </w:tcPr>
          <w:p w14:paraId="4C501D6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vAlign w:val="center"/>
          </w:tcPr>
          <w:p w14:paraId="388555A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000BBD85" w14:textId="77777777" w:rsidTr="0066591C">
        <w:trPr>
          <w:jc w:val="center"/>
        </w:trPr>
        <w:tc>
          <w:tcPr>
            <w:tcW w:w="2524" w:type="dxa"/>
            <w:vAlign w:val="center"/>
          </w:tcPr>
          <w:p w14:paraId="7D07E0E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vAlign w:val="center"/>
          </w:tcPr>
          <w:p w14:paraId="324C6A9E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8A301BF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dyski: 2x 600 GB SAS Hot-Plug </w:t>
            </w:r>
          </w:p>
          <w:p w14:paraId="6086C7C3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Dyski skonfigurowane w RAID 1. </w:t>
            </w:r>
          </w:p>
          <w:p w14:paraId="2DAA79B4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Dodatkowo zainstalowany moduł wirtualizacyjny, wyposażony w dwie karty microSDHC/SDXC lub dyski M.2 o pojemności minimum 32 GB, rozwiązanie nie może powodować zmniejszenia ilości wnęk na dyski twarde.</w:t>
            </w:r>
          </w:p>
        </w:tc>
      </w:tr>
      <w:tr w:rsidR="00FB5F1D" w:rsidRPr="0066591C" w14:paraId="7FD67D64" w14:textId="77777777" w:rsidTr="0066591C">
        <w:trPr>
          <w:jc w:val="center"/>
        </w:trPr>
        <w:tc>
          <w:tcPr>
            <w:tcW w:w="2524" w:type="dxa"/>
            <w:vAlign w:val="center"/>
          </w:tcPr>
          <w:p w14:paraId="5D72439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82" w:type="dxa"/>
            <w:vAlign w:val="center"/>
          </w:tcPr>
          <w:p w14:paraId="03982BD7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ymagany wewnętrzny napęd optyczny.</w:t>
            </w:r>
          </w:p>
        </w:tc>
      </w:tr>
      <w:tr w:rsidR="00FB5F1D" w:rsidRPr="0066591C" w14:paraId="59BEDF7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2955E8F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vAlign w:val="center"/>
          </w:tcPr>
          <w:p w14:paraId="17599042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61FFF490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DisplayPort, </w:t>
            </w:r>
          </w:p>
          <w:p w14:paraId="3356282E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0B504DD2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22C6345A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Tylne:</w:t>
            </w:r>
          </w:p>
          <w:p w14:paraId="28D329F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47FE2806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7C523D9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3.0</w:t>
            </w:r>
          </w:p>
          <w:p w14:paraId="7A122B76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Port wewnętrzny:</w:t>
            </w:r>
          </w:p>
          <w:p w14:paraId="261A4B13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</w:t>
            </w:r>
          </w:p>
        </w:tc>
      </w:tr>
      <w:tr w:rsidR="00FB5F1D" w:rsidRPr="0066591C" w14:paraId="46A1F2D6" w14:textId="77777777" w:rsidTr="0066591C">
        <w:trPr>
          <w:jc w:val="center"/>
        </w:trPr>
        <w:tc>
          <w:tcPr>
            <w:tcW w:w="2524" w:type="dxa"/>
            <w:vAlign w:val="center"/>
          </w:tcPr>
          <w:p w14:paraId="0A8F774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vAlign w:val="center"/>
          </w:tcPr>
          <w:p w14:paraId="3CDEB3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3D1DE1D" w14:textId="77777777" w:rsidTr="0066591C">
        <w:trPr>
          <w:jc w:val="center"/>
        </w:trPr>
        <w:tc>
          <w:tcPr>
            <w:tcW w:w="2524" w:type="dxa"/>
            <w:vAlign w:val="center"/>
          </w:tcPr>
          <w:p w14:paraId="4DEDD6C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vAlign w:val="center"/>
          </w:tcPr>
          <w:p w14:paraId="385584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320E4A73" w14:textId="77777777" w:rsidTr="0066591C">
        <w:trPr>
          <w:trHeight w:val="980"/>
          <w:jc w:val="center"/>
        </w:trPr>
        <w:tc>
          <w:tcPr>
            <w:tcW w:w="2524" w:type="dxa"/>
            <w:vAlign w:val="center"/>
          </w:tcPr>
          <w:p w14:paraId="6542D2C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vAlign w:val="center"/>
          </w:tcPr>
          <w:p w14:paraId="4F9C163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6E6F2BE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94AF644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vAlign w:val="center"/>
          </w:tcPr>
          <w:p w14:paraId="7BD67C65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FB5F1D" w:rsidRPr="0066591C" w14:paraId="2817CFBA" w14:textId="77777777" w:rsidTr="0066591C">
        <w:trPr>
          <w:jc w:val="center"/>
        </w:trPr>
        <w:tc>
          <w:tcPr>
            <w:tcW w:w="2524" w:type="dxa"/>
            <w:vAlign w:val="center"/>
          </w:tcPr>
          <w:p w14:paraId="39F3DE1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vAlign w:val="center"/>
          </w:tcPr>
          <w:p w14:paraId="5B9CC3FE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  <w:r w:rsidR="00A905FD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5E30ED7F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3488CDF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vAlign w:val="center"/>
          </w:tcPr>
          <w:p w14:paraId="7F533E52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378AC0B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610FAF6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31C8DF7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02323C1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C37FFF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6B64919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0C32F274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198C0B7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CA04DA3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CCF40A8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5F029B9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797D7CFD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4330B9D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1613F715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19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ośwadczenia</w:t>
            </w:r>
          </w:p>
        </w:tc>
        <w:tc>
          <w:tcPr>
            <w:tcW w:w="7182" w:type="dxa"/>
            <w:vAlign w:val="center"/>
          </w:tcPr>
          <w:p w14:paraId="16FAA138" w14:textId="77777777" w:rsidR="001223CC" w:rsidRDefault="00A504A9" w:rsidP="009E278E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93227F0" w14:textId="238BF5D0" w:rsidR="001223CC" w:rsidRPr="00843600" w:rsidRDefault="00A504A9" w:rsidP="00843600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muszą znajdować się na liście Windows Server Catalog i posiadać status „Certified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4069DE2A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55514F5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vAlign w:val="center"/>
          </w:tcPr>
          <w:p w14:paraId="2B5CA2A1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BD7C9EA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87CC807" w14:textId="77777777" w:rsidR="0003167D" w:rsidRDefault="0003167D" w:rsidP="0003167D">
      <w:pPr>
        <w:spacing w:after="0" w:line="360" w:lineRule="auto"/>
        <w:ind w:left="142" w:firstLine="0"/>
      </w:pPr>
      <w:bookmarkStart w:id="84" w:name="_Toc281913"/>
    </w:p>
    <w:p w14:paraId="2612750F" w14:textId="77777777" w:rsidR="006B560E" w:rsidRPr="0066591C" w:rsidRDefault="006B560E" w:rsidP="000633E8">
      <w:pPr>
        <w:pStyle w:val="Nagwek3"/>
      </w:pPr>
      <w:bookmarkStart w:id="85" w:name="_Toc57712977"/>
      <w:r w:rsidRPr="0066591C">
        <w:t xml:space="preserve">Serwery </w:t>
      </w:r>
      <w:bookmarkEnd w:id="84"/>
      <w:r w:rsidR="00C05B71" w:rsidRPr="0066591C">
        <w:t>do kopii (backup)</w:t>
      </w:r>
      <w:bookmarkEnd w:id="85"/>
    </w:p>
    <w:p w14:paraId="2D2182FD" w14:textId="77777777" w:rsidR="00C05B71" w:rsidRPr="0066591C" w:rsidRDefault="00C05B71" w:rsidP="0066591C">
      <w:pPr>
        <w:spacing w:after="0" w:line="360" w:lineRule="auto"/>
        <w:ind w:left="142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</w:t>
      </w:r>
      <w:r w:rsidR="00064008" w:rsidRPr="0066591C">
        <w:rPr>
          <w:rFonts w:asciiTheme="minorHAnsi" w:hAnsiTheme="minorHAnsi" w:cstheme="minorHAnsi"/>
          <w:sz w:val="22"/>
        </w:rPr>
        <w:t xml:space="preserve"> jest </w:t>
      </w:r>
      <w:r w:rsidRPr="0066591C">
        <w:rPr>
          <w:rFonts w:asciiTheme="minorHAnsi" w:hAnsiTheme="minorHAnsi" w:cs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 w:cstheme="minorHAnsi"/>
          <w:sz w:val="22"/>
        </w:rPr>
        <w:t>s</w:t>
      </w:r>
      <w:r w:rsidRPr="0066591C">
        <w:rPr>
          <w:rFonts w:asciiTheme="minorHAnsi" w:hAnsiTheme="minorHAnsi" w:cstheme="minorHAnsi"/>
          <w:sz w:val="22"/>
        </w:rPr>
        <w:t xml:space="preserve">erwera </w:t>
      </w:r>
      <w:r w:rsidR="00064008" w:rsidRPr="0066591C">
        <w:rPr>
          <w:rFonts w:asciiTheme="minorHAnsi" w:hAnsiTheme="minorHAnsi" w:cstheme="minorHAnsi"/>
          <w:sz w:val="22"/>
        </w:rPr>
        <w:t xml:space="preserve">do kopii, </w:t>
      </w:r>
      <w:r w:rsidRPr="0066591C">
        <w:rPr>
          <w:rFonts w:asciiTheme="minorHAnsi" w:hAnsiTheme="minorHAnsi" w:cstheme="minorHAnsi"/>
          <w:sz w:val="22"/>
        </w:rPr>
        <w:t xml:space="preserve">spełniającego poniżej </w:t>
      </w:r>
      <w:r w:rsidR="00405254" w:rsidRPr="0066591C">
        <w:rPr>
          <w:rFonts w:asciiTheme="minorHAnsi" w:hAnsiTheme="minorHAnsi" w:cstheme="minorHAnsi"/>
          <w:sz w:val="22"/>
        </w:rPr>
        <w:t>opisane minimalne</w:t>
      </w:r>
      <w:r w:rsidRPr="0066591C">
        <w:rPr>
          <w:rFonts w:asciiTheme="minorHAnsi" w:hAnsiTheme="minorHAnsi" w:cstheme="minorHAnsi"/>
          <w:sz w:val="22"/>
        </w:rPr>
        <w:t xml:space="preserve"> parametry funkcjonalne: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7182"/>
      </w:tblGrid>
      <w:tr w:rsidR="00C05B71" w:rsidRPr="0066591C" w14:paraId="024C69D8" w14:textId="77777777" w:rsidTr="007819A0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AAE2C6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2BCAAEFB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7A023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EB72718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363AF64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100826C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721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97A8" w14:textId="77777777" w:rsidR="0062047B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Rack o wysokości max 2U wraz z kompletem wysuwanych szyn umożliwiających montaż w szafie rack i wysuwanie serwera do celów serwisowych oraz organizatorem do kabli. </w:t>
            </w:r>
          </w:p>
          <w:p w14:paraId="63F4CA4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Obudowa musi mieć możliwość instalacji przynajmniej 8 dysków 3.5” Hot Plug.</w:t>
            </w:r>
          </w:p>
        </w:tc>
      </w:tr>
      <w:tr w:rsidR="00FB5F1D" w:rsidRPr="0066591C" w14:paraId="4BAE80ED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C6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D16" w14:textId="77777777" w:rsidR="0062047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2D986D86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6D9375A" w14:textId="77777777" w:rsidTr="00FE61F3">
        <w:trPr>
          <w:trHeight w:val="26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D66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EE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5B068FE9" w14:textId="77777777" w:rsidTr="00FE61F3">
        <w:trPr>
          <w:trHeight w:val="71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7847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E39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ośmiordzeniowy x86 min. 2.1GHz, dedykowany do pracy z zaoferowanym serwerem umożliwiający osiągnięcie wyniku min. 72 w teście SPECrate2017_int_base dostępnym na stronie www.spec.org dla dwóch procesorów.</w:t>
            </w:r>
          </w:p>
        </w:tc>
      </w:tr>
      <w:tr w:rsidR="00FB5F1D" w:rsidRPr="0066591C" w14:paraId="47D42B77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D41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052" w14:textId="77777777" w:rsidR="00FB5F1D" w:rsidRPr="0066591C" w:rsidRDefault="00E00E2A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32GB RDIMM 2666MT/s, na płycie głównej powinny znajdować się minimum 16 slotów przeznaczonych do rozbudowy pamięci. Płyta główna powinna obsługiwać do min. 512 GB pamięci RAM.</w:t>
            </w:r>
          </w:p>
        </w:tc>
      </w:tr>
      <w:tr w:rsidR="00FB5F1D" w:rsidRPr="00501FD4" w14:paraId="3093B910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5E7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5DE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3EB4B02E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6E5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733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1 slot pełnej wysokości o prędkości x16 oraz 3 sloty Low Profile x16. </w:t>
            </w:r>
          </w:p>
        </w:tc>
      </w:tr>
      <w:tr w:rsidR="00FB5F1D" w:rsidRPr="0066591C" w14:paraId="1549E558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9E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F0E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- 2 porty 1GbE BaseT;</w:t>
            </w:r>
          </w:p>
          <w:p w14:paraId="56300D5C" w14:textId="77777777" w:rsidR="00FB5F1D" w:rsidRPr="0066591C" w:rsidRDefault="00FB5F1D" w:rsidP="0066591C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porty 10Gb SFP+</w:t>
            </w:r>
            <w:r w:rsidR="0062047B" w:rsidRPr="0066591C">
              <w:rPr>
                <w:rFonts w:asciiTheme="minorHAnsi" w:hAnsiTheme="minorHAnsi" w:cstheme="minorHAnsi"/>
                <w:sz w:val="22"/>
              </w:rPr>
              <w:t>.</w:t>
            </w:r>
          </w:p>
          <w:p w14:paraId="0C7D5FC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2 wkładki SFP+ 10 Gb SR Optical Transceiver w celu podłączenia do przełącznika z pkt 11 lub dostarczyć dwie sztuki kabli SFP+ to SFP+ 10GbE do łączenia bezpośredniego o długości min. 5m.</w:t>
            </w:r>
          </w:p>
          <w:p w14:paraId="40D061EF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Dodatkowo zainstalowana karta HBA SAS 12Gb/s.</w:t>
            </w:r>
          </w:p>
        </w:tc>
      </w:tr>
      <w:tr w:rsidR="00FB5F1D" w:rsidRPr="0066591C" w14:paraId="007BDBA4" w14:textId="77777777" w:rsidTr="00FE61F3">
        <w:trPr>
          <w:trHeight w:val="32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1A7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20B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2D99FA04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C22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0B29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2659F874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649D4016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- 2x SSD o pojemności min. 480GB 6 Gbps Hot-Plug skonfigurowane w RAID 1</w:t>
            </w:r>
          </w:p>
          <w:p w14:paraId="7FB06830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- 5x NLSAS o pojemności min. 4TB 12 Gbps Hot-Plug skonfigurowane w RAID 5</w:t>
            </w:r>
          </w:p>
        </w:tc>
      </w:tr>
      <w:tr w:rsidR="00FB5F1D" w:rsidRPr="0066591C" w14:paraId="70B1BF3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99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417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07E0CCD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DisplayPort, </w:t>
            </w:r>
          </w:p>
          <w:p w14:paraId="561E4E8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63B6B03C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7293D3EC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Tylne: </w:t>
            </w:r>
          </w:p>
          <w:p w14:paraId="2C35F4AE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2CF87913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53499AC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</w:t>
            </w:r>
          </w:p>
          <w:p w14:paraId="49C3AC12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Port wewnętrzny: </w:t>
            </w:r>
          </w:p>
          <w:p w14:paraId="72ACF7F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3.0.</w:t>
            </w:r>
          </w:p>
        </w:tc>
      </w:tr>
      <w:tr w:rsidR="00FB5F1D" w:rsidRPr="0066591C" w14:paraId="754838E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80D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108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1440x900.</w:t>
            </w:r>
          </w:p>
        </w:tc>
      </w:tr>
      <w:tr w:rsidR="00FB5F1D" w:rsidRPr="0066591C" w14:paraId="7D28087F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5042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D981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5B4FBAD5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D9CA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D25A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7340313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C33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CC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1CBF4B6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688C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16.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AAF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Wbudowany panel LCD lub umieszczony na panelu 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zabezpieczającym lub</w:t>
            </w: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 diody umieszczone na froncie obudowy</w:t>
            </w:r>
          </w:p>
        </w:tc>
      </w:tr>
      <w:tr w:rsidR="00FB5F1D" w:rsidRPr="0066591C" w14:paraId="224ACE91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FD8E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Serwerowy System Operacyjny (SSO)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32F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Windows Server Standard Core 2019, licencja zgodna z oferowaną ilością corów CPU w serwerze lub równoważne</w:t>
            </w:r>
          </w:p>
        </w:tc>
      </w:tr>
      <w:tr w:rsidR="00FB5F1D" w:rsidRPr="0066591C" w14:paraId="2E94C29B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A55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78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69194A2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0A3DC47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7EA688A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55D4774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2F1DE0D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3E0761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751EE9E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3E0040C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AC2B1F2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0A31509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20EE0CE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67727F91" w14:textId="77777777" w:rsidR="001223CC" w:rsidRDefault="00FB5F1D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EA5785C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17D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19.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oświadczenia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F54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85E4F30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muszą znajdować się na liście Windows Server Catalog i posiadać status „Certified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6510C013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Firma serwisująca musi posiadać ISO 9001 lub równoważne na świadczenie usług serwisowych oraz posiadać autoryzacje producenta</w:t>
            </w:r>
            <w:r w:rsidR="006B1CF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B1CF3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6B1CF3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5E70867D" w14:textId="77777777" w:rsidTr="0066591C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074AFF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20.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D4EFDA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3026886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DE450E3" w14:textId="77777777" w:rsidR="0003167D" w:rsidRDefault="0003167D" w:rsidP="0003167D">
      <w:pPr>
        <w:spacing w:after="120" w:line="360" w:lineRule="auto"/>
      </w:pPr>
    </w:p>
    <w:p w14:paraId="5AFFE862" w14:textId="77777777" w:rsidR="006B560E" w:rsidRPr="0066591C" w:rsidRDefault="00BB68D0" w:rsidP="000633E8">
      <w:pPr>
        <w:pStyle w:val="Nagwek3"/>
      </w:pPr>
      <w:bookmarkStart w:id="86" w:name="_Toc57712978"/>
      <w:r w:rsidRPr="0066591C">
        <w:t>Serwer bazodanowy</w:t>
      </w:r>
      <w:bookmarkEnd w:id="86"/>
    </w:p>
    <w:p w14:paraId="2682E23A" w14:textId="77777777" w:rsidR="00BB68D0" w:rsidRPr="0066591C" w:rsidRDefault="00BB68D0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erwera </w:t>
      </w:r>
      <w:r w:rsidR="00392A3E" w:rsidRPr="0066591C">
        <w:rPr>
          <w:rFonts w:asciiTheme="minorHAnsi" w:hAnsiTheme="minorHAnsi"/>
          <w:sz w:val="22"/>
        </w:rPr>
        <w:t xml:space="preserve">bazodanowego, </w:t>
      </w:r>
      <w:r w:rsidRPr="0066591C">
        <w:rPr>
          <w:rFonts w:asciiTheme="minorHAnsi" w:hAnsiTheme="minorHAnsi"/>
          <w:sz w:val="22"/>
        </w:rPr>
        <w:t>spełniającego poniżej opisane minimalne parametry funkcjonalne:</w:t>
      </w: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179"/>
      </w:tblGrid>
      <w:tr w:rsidR="00BB68D0" w:rsidRPr="0066591C" w14:paraId="46A26F07" w14:textId="77777777" w:rsidTr="0066591C">
        <w:trPr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062D90C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1D17131C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79" w:type="dxa"/>
            <w:shd w:val="clear" w:color="auto" w:fill="D9D9D9" w:themeFill="background1" w:themeFillShade="D9"/>
          </w:tcPr>
          <w:p w14:paraId="1944C83B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7EC2359A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7B8F61A8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33F97" w:rsidRPr="0066591C" w14:paraId="3B26A5A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8A494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79" w:type="dxa"/>
            <w:vAlign w:val="center"/>
          </w:tcPr>
          <w:p w14:paraId="34299ADB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Obudowa Rack o wysokości max 1U z możliwością instalacji min. 8 dysków 2.5" Hot-Plug wraz z kompletem wysuwanych szyn umożliwiających montaż w szafie rack i wysuwanie serwera do celów serwisowych oraz organizatorem do kabli. </w:t>
            </w:r>
          </w:p>
        </w:tc>
      </w:tr>
      <w:tr w:rsidR="00B33F97" w:rsidRPr="0066591C" w14:paraId="3D0B6390" w14:textId="77777777" w:rsidTr="0066591C">
        <w:trPr>
          <w:jc w:val="center"/>
        </w:trPr>
        <w:tc>
          <w:tcPr>
            <w:tcW w:w="2602" w:type="dxa"/>
            <w:vAlign w:val="center"/>
          </w:tcPr>
          <w:p w14:paraId="54AD55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79" w:type="dxa"/>
            <w:vAlign w:val="center"/>
          </w:tcPr>
          <w:p w14:paraId="18B5EFEF" w14:textId="77777777" w:rsidR="00064008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Płyta główna z możliwością zainstalowania minimum jednego procesora. </w:t>
            </w:r>
          </w:p>
          <w:p w14:paraId="16C274E6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Płyta główna musi być zaprojektowana przez producenta serwera i oznaczona jego znakiem firmowym.</w:t>
            </w:r>
          </w:p>
        </w:tc>
      </w:tr>
      <w:tr w:rsidR="00B33F97" w:rsidRPr="0066591C" w14:paraId="6869DE63" w14:textId="77777777" w:rsidTr="0066591C">
        <w:trPr>
          <w:jc w:val="center"/>
        </w:trPr>
        <w:tc>
          <w:tcPr>
            <w:tcW w:w="2602" w:type="dxa"/>
            <w:vAlign w:val="center"/>
          </w:tcPr>
          <w:p w14:paraId="78F7542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79" w:type="dxa"/>
            <w:vAlign w:val="center"/>
          </w:tcPr>
          <w:p w14:paraId="4363D832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jednoprocesorowych</w:t>
            </w:r>
          </w:p>
        </w:tc>
      </w:tr>
      <w:tr w:rsidR="00B33F97" w:rsidRPr="0066591C" w14:paraId="00CE3A8E" w14:textId="77777777" w:rsidTr="0066591C">
        <w:trPr>
          <w:trHeight w:val="930"/>
          <w:jc w:val="center"/>
        </w:trPr>
        <w:tc>
          <w:tcPr>
            <w:tcW w:w="2602" w:type="dxa"/>
            <w:vAlign w:val="center"/>
          </w:tcPr>
          <w:p w14:paraId="40856F3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79" w:type="dxa"/>
            <w:vAlign w:val="center"/>
          </w:tcPr>
          <w:p w14:paraId="5A0805AA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Zainstalowany jeden procesor min. 8-rdzeniowy klasy x86 dedykowany do pracy z zaoferowanym serwerem umożliwiający osiągnięcie wyniku min. 42 punktów w teście SPECrate2017_int_base, dostępnym na stronie www.spec.org.</w:t>
            </w:r>
          </w:p>
        </w:tc>
      </w:tr>
      <w:tr w:rsidR="00B33F97" w:rsidRPr="0066591C" w14:paraId="033E51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2A90D5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79" w:type="dxa"/>
            <w:vAlign w:val="center"/>
          </w:tcPr>
          <w:p w14:paraId="2A726FF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128GB RDIMM 2666MT/s, na płycie głównej powinno znajdować się minimum 16 slotów przeznaczonych do instalacji pamięci. Płyta główna powinna obsługiwać do 2TB pamięci RAM.</w:t>
            </w:r>
          </w:p>
        </w:tc>
      </w:tr>
      <w:tr w:rsidR="00B33F97" w:rsidRPr="0066591C" w14:paraId="07BF0A22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C962D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79" w:type="dxa"/>
            <w:vAlign w:val="center"/>
          </w:tcPr>
          <w:p w14:paraId="30E2CC2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Memory Mirror</w:t>
            </w:r>
          </w:p>
        </w:tc>
      </w:tr>
      <w:tr w:rsidR="00B33F97" w:rsidRPr="0066591C" w14:paraId="45977F92" w14:textId="77777777" w:rsidTr="0066591C">
        <w:trPr>
          <w:jc w:val="center"/>
        </w:trPr>
        <w:tc>
          <w:tcPr>
            <w:tcW w:w="2602" w:type="dxa"/>
            <w:vAlign w:val="center"/>
          </w:tcPr>
          <w:p w14:paraId="46F460A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79" w:type="dxa"/>
            <w:vAlign w:val="center"/>
          </w:tcPr>
          <w:p w14:paraId="282C4673" w14:textId="77777777" w:rsidR="00B33F97" w:rsidRPr="0066591C" w:rsidRDefault="00BC042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inimum dwa sloty x16 generacji 3.</w:t>
            </w:r>
          </w:p>
        </w:tc>
      </w:tr>
      <w:tr w:rsidR="00B33F97" w:rsidRPr="0066591C" w14:paraId="13CDE6C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05DD0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79" w:type="dxa"/>
            <w:vAlign w:val="center"/>
          </w:tcPr>
          <w:p w14:paraId="5BFE33D5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 interfejsy 1Gb BaseT oraz dwie karty dwu portowe 10Gb SFP+</w:t>
            </w:r>
          </w:p>
          <w:p w14:paraId="421752BD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2 wkładki SFP+ 10 Gb SR Optical Transceiver w celu podłączenia do przełącznika z pkt. 11 lub dostarczyć dwie sztuki kabli SFP+ to SFP+ 10GbE do łączenia bezpośredniego o długości min. 5m.</w:t>
            </w:r>
          </w:p>
        </w:tc>
      </w:tr>
      <w:tr w:rsidR="00B33F97" w:rsidRPr="0066591C" w14:paraId="18AD4186" w14:textId="77777777" w:rsidTr="0066591C">
        <w:trPr>
          <w:jc w:val="center"/>
        </w:trPr>
        <w:tc>
          <w:tcPr>
            <w:tcW w:w="2602" w:type="dxa"/>
            <w:vAlign w:val="center"/>
          </w:tcPr>
          <w:p w14:paraId="5D1AB9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79" w:type="dxa"/>
            <w:vAlign w:val="center"/>
          </w:tcPr>
          <w:p w14:paraId="6544BA55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posiadający min. 8GB nieulotnej pamięci cache, możliwe konfiguracje poziomów RAID: 0, 1, 5, 6, 10, 50, 60.</w:t>
            </w:r>
          </w:p>
        </w:tc>
      </w:tr>
      <w:tr w:rsidR="00B33F97" w:rsidRPr="0066591C" w14:paraId="0CB27A50" w14:textId="77777777" w:rsidTr="0066591C">
        <w:trPr>
          <w:jc w:val="center"/>
        </w:trPr>
        <w:tc>
          <w:tcPr>
            <w:tcW w:w="2602" w:type="dxa"/>
            <w:vAlign w:val="center"/>
          </w:tcPr>
          <w:p w14:paraId="49B761B5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79" w:type="dxa"/>
            <w:vAlign w:val="center"/>
          </w:tcPr>
          <w:p w14:paraId="1B2C472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3 dyski o pojemności przynajmniej 900 GB SAS 12 Gbps skonfigurowane w RAID 5. </w:t>
            </w:r>
          </w:p>
        </w:tc>
      </w:tr>
      <w:tr w:rsidR="00B33F97" w:rsidRPr="0066591C" w14:paraId="313DF557" w14:textId="77777777" w:rsidTr="0066591C">
        <w:trPr>
          <w:jc w:val="center"/>
        </w:trPr>
        <w:tc>
          <w:tcPr>
            <w:tcW w:w="2602" w:type="dxa"/>
            <w:vAlign w:val="center"/>
          </w:tcPr>
          <w:p w14:paraId="360B0C0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79" w:type="dxa"/>
            <w:vAlign w:val="center"/>
          </w:tcPr>
          <w:p w14:paraId="60DA4961" w14:textId="77777777" w:rsidR="00B33F97" w:rsidRPr="0066591C" w:rsidRDefault="00064008" w:rsidP="0066591C">
            <w:p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Wymagany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wewnętrzny napęd optyczny.</w:t>
            </w:r>
          </w:p>
        </w:tc>
      </w:tr>
      <w:tr w:rsidR="00B33F97" w:rsidRPr="0066591C" w14:paraId="4A69A1D5" w14:textId="77777777" w:rsidTr="0066591C">
        <w:trPr>
          <w:jc w:val="center"/>
        </w:trPr>
        <w:tc>
          <w:tcPr>
            <w:tcW w:w="2602" w:type="dxa"/>
            <w:vAlign w:val="center"/>
          </w:tcPr>
          <w:p w14:paraId="30F9E20C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79" w:type="dxa"/>
            <w:vAlign w:val="center"/>
          </w:tcPr>
          <w:p w14:paraId="7D61BF39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minimum 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port USB 2.0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z przodu obudowy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</w:p>
          <w:p w14:paraId="29F1D7E2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3 porty USB 3.0 w tym jeden wewnętrzny, </w:t>
            </w:r>
          </w:p>
          <w:p w14:paraId="3DF3BB6A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serial port, port video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Serwer musi posiadać dedykowany port USB do karty zarządzającej.</w:t>
            </w:r>
          </w:p>
        </w:tc>
      </w:tr>
      <w:tr w:rsidR="00B33F97" w:rsidRPr="0066591C" w14:paraId="1B9A5297" w14:textId="77777777" w:rsidTr="0066591C">
        <w:trPr>
          <w:jc w:val="center"/>
        </w:trPr>
        <w:tc>
          <w:tcPr>
            <w:tcW w:w="2602" w:type="dxa"/>
            <w:vAlign w:val="center"/>
          </w:tcPr>
          <w:p w14:paraId="5172376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79" w:type="dxa"/>
            <w:vAlign w:val="center"/>
          </w:tcPr>
          <w:p w14:paraId="25C542A4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1600x900</w:t>
            </w:r>
          </w:p>
        </w:tc>
      </w:tr>
      <w:tr w:rsidR="00B33F97" w:rsidRPr="0066591C" w14:paraId="2D4EC053" w14:textId="77777777" w:rsidTr="0066591C">
        <w:trPr>
          <w:jc w:val="center"/>
        </w:trPr>
        <w:tc>
          <w:tcPr>
            <w:tcW w:w="2602" w:type="dxa"/>
            <w:vAlign w:val="center"/>
          </w:tcPr>
          <w:p w14:paraId="0A5F29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79" w:type="dxa"/>
            <w:vAlign w:val="center"/>
          </w:tcPr>
          <w:p w14:paraId="7FC7C147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B33F97" w:rsidRPr="0066591C" w14:paraId="04893A8A" w14:textId="77777777" w:rsidTr="0066591C">
        <w:trPr>
          <w:jc w:val="center"/>
        </w:trPr>
        <w:tc>
          <w:tcPr>
            <w:tcW w:w="2602" w:type="dxa"/>
            <w:vAlign w:val="center"/>
          </w:tcPr>
          <w:p w14:paraId="4134E99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79" w:type="dxa"/>
            <w:vAlign w:val="center"/>
          </w:tcPr>
          <w:p w14:paraId="25F35ED1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maksymalnie 550W każdy.</w:t>
            </w:r>
          </w:p>
        </w:tc>
      </w:tr>
      <w:tr w:rsidR="00B33F97" w:rsidRPr="0066591C" w14:paraId="4ADFD592" w14:textId="77777777" w:rsidTr="0066591C">
        <w:trPr>
          <w:trHeight w:val="980"/>
          <w:jc w:val="center"/>
        </w:trPr>
        <w:tc>
          <w:tcPr>
            <w:tcW w:w="2602" w:type="dxa"/>
            <w:vAlign w:val="center"/>
          </w:tcPr>
          <w:p w14:paraId="1F9785F8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79" w:type="dxa"/>
            <w:vAlign w:val="center"/>
          </w:tcPr>
          <w:p w14:paraId="12FB39A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obudowy.</w:t>
            </w:r>
          </w:p>
        </w:tc>
      </w:tr>
      <w:tr w:rsidR="00B33F97" w:rsidRPr="0066591C" w14:paraId="4F5E94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111F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79" w:type="dxa"/>
            <w:vAlign w:val="center"/>
          </w:tcPr>
          <w:p w14:paraId="13EB9277" w14:textId="77777777" w:rsidR="00B33F97" w:rsidRPr="0066591C" w:rsidRDefault="00B33F97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</w:p>
        </w:tc>
      </w:tr>
      <w:tr w:rsidR="00B33F97" w:rsidRPr="0066591C" w14:paraId="5DBB0154" w14:textId="77777777" w:rsidTr="0066591C">
        <w:trPr>
          <w:jc w:val="center"/>
        </w:trPr>
        <w:tc>
          <w:tcPr>
            <w:tcW w:w="2602" w:type="dxa"/>
            <w:vAlign w:val="center"/>
          </w:tcPr>
          <w:p w14:paraId="7A73F852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79" w:type="dxa"/>
            <w:vAlign w:val="center"/>
          </w:tcPr>
          <w:p w14:paraId="4E0A4B5D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7BFA061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41C7F832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2F896238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4489BFD5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73911EC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1568E50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109E5A9F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26074B2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00DAABED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600262A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68EE241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428AB127" w14:textId="77777777" w:rsidR="001223CC" w:rsidRDefault="00B33F97" w:rsidP="009E278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DNS;</w:t>
            </w:r>
          </w:p>
        </w:tc>
      </w:tr>
      <w:tr w:rsidR="00B33F97" w:rsidRPr="0066591C" w14:paraId="107D9C1C" w14:textId="77777777" w:rsidTr="0066591C">
        <w:trPr>
          <w:jc w:val="center"/>
        </w:trPr>
        <w:tc>
          <w:tcPr>
            <w:tcW w:w="2602" w:type="dxa"/>
            <w:vAlign w:val="center"/>
          </w:tcPr>
          <w:p w14:paraId="6A2EDD63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19. </w:t>
            </w:r>
            <w:r w:rsidR="00B33F97" w:rsidRPr="0066591C">
              <w:rPr>
                <w:rFonts w:asciiTheme="minorHAnsi" w:hAnsiTheme="minorHAnsi" w:cstheme="minorHAnsi"/>
                <w:color w:val="auto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i oświadczenia</w:t>
            </w:r>
          </w:p>
        </w:tc>
        <w:tc>
          <w:tcPr>
            <w:tcW w:w="7179" w:type="dxa"/>
            <w:vAlign w:val="center"/>
          </w:tcPr>
          <w:p w14:paraId="22F0120F" w14:textId="77777777" w:rsidR="001223CC" w:rsidRDefault="00625BCC" w:rsidP="009E278E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15261C5" w14:textId="6A780229" w:rsidR="001223CC" w:rsidRPr="005B2667" w:rsidRDefault="00625BCC" w:rsidP="00843600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b/>
                <w:color w:val="auto"/>
                <w:lang w:eastAsia="ar-SA"/>
              </w:rPr>
            </w:pPr>
            <w:r w:rsidRPr="005B2667">
              <w:rPr>
                <w:rFonts w:asciiTheme="minorHAnsi" w:hAnsiTheme="minorHAnsi" w:cstheme="minorHAnsi"/>
                <w:b/>
                <w:color w:val="FF0000"/>
                <w:sz w:val="22"/>
              </w:rPr>
              <w:t>Oferowane serwery muszą znajdować się na liście Windows Server Catalog i posiadać status „Certified for Windows” dla systemów Microsoft Windows 2016, Microsoft Windows 2019 - oświadczenie zawarte w Formularzu ofertowym.</w:t>
            </w:r>
          </w:p>
        </w:tc>
      </w:tr>
      <w:tr w:rsidR="00B33F97" w:rsidRPr="0066591C" w14:paraId="074B7A22" w14:textId="77777777" w:rsidTr="0066591C">
        <w:trPr>
          <w:trHeight w:val="516"/>
          <w:jc w:val="center"/>
        </w:trPr>
        <w:tc>
          <w:tcPr>
            <w:tcW w:w="2602" w:type="dxa"/>
            <w:vAlign w:val="center"/>
          </w:tcPr>
          <w:p w14:paraId="3DDA93F9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79" w:type="dxa"/>
            <w:vAlign w:val="center"/>
          </w:tcPr>
          <w:p w14:paraId="056B7AF9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075948D3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759915A8" w14:textId="77777777" w:rsidR="0008059D" w:rsidRPr="0066591C" w:rsidRDefault="0008059D" w:rsidP="000633E8">
      <w:pPr>
        <w:pStyle w:val="Nagwek3"/>
      </w:pPr>
      <w:bookmarkStart w:id="87" w:name="_Toc57712979"/>
      <w:r w:rsidRPr="0066591C">
        <w:t>Macierz główna</w:t>
      </w:r>
      <w:bookmarkEnd w:id="87"/>
    </w:p>
    <w:p w14:paraId="0CE0CDCA" w14:textId="77777777" w:rsidR="0008059D" w:rsidRPr="0066591C" w:rsidRDefault="0008059D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CD5BB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</w:t>
      </w:r>
      <w:r w:rsidR="00DE19CF" w:rsidRPr="0066591C">
        <w:rPr>
          <w:rFonts w:asciiTheme="minorHAnsi" w:hAnsiTheme="minorHAnsi"/>
          <w:sz w:val="22"/>
        </w:rPr>
        <w:t xml:space="preserve">głównej, </w:t>
      </w:r>
      <w:r w:rsidRPr="0066591C">
        <w:rPr>
          <w:rFonts w:asciiTheme="minorHAnsi" w:hAnsiTheme="minorHAnsi"/>
          <w:sz w:val="22"/>
        </w:rPr>
        <w:t>spełniającej poniżej opisane</w:t>
      </w:r>
      <w:r w:rsidR="00F21511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71"/>
      </w:tblGrid>
      <w:tr w:rsidR="0008059D" w:rsidRPr="0066591C" w14:paraId="706DAE28" w14:textId="77777777" w:rsidTr="0066591C">
        <w:trPr>
          <w:trHeight w:val="20"/>
          <w:jc w:val="center"/>
        </w:trPr>
        <w:tc>
          <w:tcPr>
            <w:tcW w:w="2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65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bookmarkStart w:id="88" w:name="_Hlk11002672"/>
            <w:bookmarkStart w:id="89" w:name="_Hlk8295032"/>
          </w:p>
          <w:p w14:paraId="5FB92A82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3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AB7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7DE15AB" w14:textId="77777777" w:rsidR="007819A0" w:rsidRPr="0066591C" w:rsidRDefault="008E3CE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1DF2387C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0E838A0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  <w:hideMark/>
          </w:tcPr>
          <w:p w14:paraId="3ABF2ED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Macierz</w:t>
            </w:r>
          </w:p>
        </w:tc>
        <w:tc>
          <w:tcPr>
            <w:tcW w:w="7371" w:type="dxa"/>
            <w:noWrap/>
            <w:vAlign w:val="center"/>
            <w:hideMark/>
          </w:tcPr>
          <w:p w14:paraId="5373CC2F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powinna posiadać dwa redundantne kontrolery macierzowe wraz z możliwością instalacji 30 dysków o maksymalnej wysokość 4U, </w:t>
            </w:r>
          </w:p>
          <w:p w14:paraId="1C6D1320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rozbudowę o moduły 12 dysków 3,5”, 24 dyski 2,5” oraz 60 dysków 3,5”.</w:t>
            </w:r>
          </w:p>
          <w:p w14:paraId="1F836341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Obsługa minimum 220 dysków SAS/NLSAS lub SSD. </w:t>
            </w:r>
          </w:p>
        </w:tc>
      </w:tr>
      <w:tr w:rsidR="008E3CEF" w:rsidRPr="0066591C" w14:paraId="010D7AD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753317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Dyski</w:t>
            </w:r>
          </w:p>
        </w:tc>
        <w:tc>
          <w:tcPr>
            <w:tcW w:w="7371" w:type="dxa"/>
            <w:noWrap/>
            <w:vAlign w:val="center"/>
          </w:tcPr>
          <w:p w14:paraId="7D9CA266" w14:textId="77777777" w:rsidR="001223CC" w:rsidRDefault="008E3CEF" w:rsidP="009E278E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7D0F27E6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- 13x SAS 12Gb o pojemności przynajmniej 1.8TB</w:t>
            </w:r>
          </w:p>
          <w:p w14:paraId="497AA4B4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- 7x SAS 12Gb o pojemności przynajmniej 600GB</w:t>
            </w:r>
          </w:p>
        </w:tc>
      </w:tr>
      <w:tr w:rsidR="008E3CEF" w:rsidRPr="0066591C" w14:paraId="30F8712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D2F3238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Kontroler</w:t>
            </w:r>
          </w:p>
        </w:tc>
        <w:tc>
          <w:tcPr>
            <w:tcW w:w="7371" w:type="dxa"/>
            <w:noWrap/>
            <w:vAlign w:val="center"/>
          </w:tcPr>
          <w:p w14:paraId="16A6888E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2 kontrolery dyskowe 10Gb iSCSI posiadające łącznie 4 porty w standardzie SFP+.</w:t>
            </w:r>
          </w:p>
          <w:p w14:paraId="0DD178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Każdy kontroler macierzy pracujący w trybie Active-Active.</w:t>
            </w:r>
          </w:p>
          <w:p w14:paraId="380849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4 wkładki SFP+ 10 Gb SR Optical Transceiver w celu podłączenia do przełącznika z pkt 11 lub dostarczyć cztery sztuki kabli SFP+ to SFP+ 10GbE do łączenia bezpośredniego o długości min. 5m.</w:t>
            </w:r>
          </w:p>
        </w:tc>
      </w:tr>
      <w:tr w:rsidR="005C158A" w:rsidRPr="0066591C" w14:paraId="4F1D49D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61A44E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Dostępność</w:t>
            </w:r>
          </w:p>
        </w:tc>
        <w:tc>
          <w:tcPr>
            <w:tcW w:w="7371" w:type="dxa"/>
            <w:noWrap/>
          </w:tcPr>
          <w:p w14:paraId="78D23A4A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zanik zasilania jednej fazy lub awarię zasilacza macierzy (redundancja układu zasilania).</w:t>
            </w:r>
          </w:p>
          <w:p w14:paraId="34132A0F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łączenia w macierzy różnych poziomów RAID: </w:t>
            </w:r>
          </w:p>
          <w:p w14:paraId="5E4160F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RAID10</w:t>
            </w:r>
          </w:p>
          <w:p w14:paraId="0D326DB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 10DM,</w:t>
            </w:r>
          </w:p>
          <w:p w14:paraId="62A84BAA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RAID5,</w:t>
            </w:r>
          </w:p>
          <w:p w14:paraId="6D6BA374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RAID6</w:t>
            </w:r>
          </w:p>
          <w:p w14:paraId="556A8C28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RAID0</w:t>
            </w:r>
          </w:p>
          <w:p w14:paraId="738FAD79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</w:t>
            </w:r>
          </w:p>
          <w:p w14:paraId="69FEFE14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Podwójne niezależne przyłącza SAS 12Gb/s do wewnętrznych napędów dyskowych.</w:t>
            </w:r>
          </w:p>
          <w:p w14:paraId="766640A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awarię pamięci cache – lustrzany zapis danych oraz technologia zapewniająca ochronę danych z pamięci cache w razie utraty zasilania.</w:t>
            </w:r>
          </w:p>
          <w:p w14:paraId="4BCBE68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  <w:p w14:paraId="6858373D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zdefiniowania min. 4 dysków zapasowych dla każdego typu dysków w zaoferowanej macierzy lub odpowiednia zapasowa przestrzeń dyskowa.</w:t>
            </w:r>
          </w:p>
          <w:p w14:paraId="1B4C09B6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wirtualnych portów (NPIV) w taki sposób, aby awaria fizycznego portu nie powodowała konieczności przełączania ścieżek poprzez oprogramowanie do multipathing</w:t>
            </w:r>
          </w:p>
        </w:tc>
      </w:tr>
      <w:tr w:rsidR="00CD1337" w:rsidRPr="0066591C" w14:paraId="24A1BBB1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31A64B7E" w14:textId="77777777" w:rsidR="00CD1337" w:rsidRPr="0066591C" w:rsidRDefault="00CD133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Wspierane systemy operacyjne</w:t>
            </w:r>
          </w:p>
        </w:tc>
        <w:tc>
          <w:tcPr>
            <w:tcW w:w="7371" w:type="dxa"/>
            <w:noWrap/>
          </w:tcPr>
          <w:p w14:paraId="53AAF5D1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Wymagane wsparcie dla różnych systemów operacyjnych, co najmniej MS Windows, VMware oraz Linux.</w:t>
            </w:r>
          </w:p>
          <w:p w14:paraId="60A532FB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mechanizmów dynamicznego przełączania zadań I/O pomiędzy kanałami w przypadku awarii jednego z nich (path failover). Wymagane jest wsparcie dla odpowiednich mechanizmów oferowanych przez producentów systemów operacyjnych: MS Windows, Vmware, Linux.</w:t>
            </w:r>
          </w:p>
          <w:p w14:paraId="3CA1C224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mieć wsparcie dla automatycznego, bez agenta, odzyskiwania bloków (space reclamation) dla systemu operacyjnego Linux i systemu plików EXT4, NTFS dla Windows 2012, VMFSv5 dla ESX oraz VxFS w przypadku zastosowania technologii Thin Provisioning.</w:t>
            </w:r>
          </w:p>
        </w:tc>
      </w:tr>
      <w:tr w:rsidR="005C158A" w:rsidRPr="0066591C" w14:paraId="3AD2D73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BAA3C4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Skalowalność</w:t>
            </w:r>
          </w:p>
        </w:tc>
        <w:tc>
          <w:tcPr>
            <w:tcW w:w="7371" w:type="dxa"/>
            <w:noWrap/>
          </w:tcPr>
          <w:p w14:paraId="7CD68A5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Wykonywanie rozbudowy sprzętowej w trybie online.</w:t>
            </w:r>
          </w:p>
          <w:p w14:paraId="4D8607D7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rozbudowę do minimum 220 dysków 2,5”.</w:t>
            </w:r>
          </w:p>
          <w:p w14:paraId="29E7B40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rozbudowy macierzy za pomocą nowych dysków o większych pojemnościach oraz dysków typu SSD/Flash – zoptymalizowanych pod kątem zapisu bądź odczytu.</w:t>
            </w:r>
          </w:p>
          <w:p w14:paraId="38F219C1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mieszanie dysków o różnych prędkościach obrotowych w ramach jednej półki dyskowej.</w:t>
            </w:r>
          </w:p>
        </w:tc>
      </w:tr>
      <w:tr w:rsidR="005C158A" w:rsidRPr="0066591C" w14:paraId="1204132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596DAC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Zarządzanie</w:t>
            </w:r>
          </w:p>
        </w:tc>
        <w:tc>
          <w:tcPr>
            <w:tcW w:w="7371" w:type="dxa"/>
            <w:noWrap/>
          </w:tcPr>
          <w:p w14:paraId="4753EBEB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  <w:p w14:paraId="798E7839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Stałe monitorowanie macierzy przez zdalne centrum serwisowe.</w:t>
            </w:r>
          </w:p>
          <w:p w14:paraId="69A72B73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Wymagana możliwość zbierania i przechowywania informacji o wydajności macierzy bez ograniczeń czasowych.</w:t>
            </w:r>
          </w:p>
          <w:p w14:paraId="4D3AC7A6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konfigurowania wolumenów logicznych LUN o pojemności użytkowej 500TB.</w:t>
            </w:r>
          </w:p>
          <w:p w14:paraId="630A0238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</w:tr>
      <w:tr w:rsidR="005C158A" w:rsidRPr="0066591C" w14:paraId="57EBA933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15FC630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Lokalna replikacja danych</w:t>
            </w:r>
          </w:p>
        </w:tc>
        <w:tc>
          <w:tcPr>
            <w:tcW w:w="7371" w:type="dxa"/>
            <w:noWrap/>
          </w:tcPr>
          <w:p w14:paraId="1243056B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kopii danych z poziomu macierzy i wewnątrz macierzy bez angażowania systemu operacyjnego hosta.</w:t>
            </w:r>
          </w:p>
          <w:p w14:paraId="3033958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  <w:p w14:paraId="45FBB2E8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Oferowana macierz dyskowa musi umożliwiać wykonanie lokalnej kopii danych na całej zaoferowanej przestrzeni dyskowej.</w:t>
            </w:r>
          </w:p>
          <w:p w14:paraId="640B52D5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 jest również funkcjonalność wykonywania kopii wirtualnych typu snapshot.  Jest wymagana licencja na pełną pojemność macierzy oraz maksymalną ilość snapshotów w obrębie macierzy.</w:t>
            </w:r>
          </w:p>
          <w:p w14:paraId="2175AC71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  <w:p w14:paraId="3A65369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</w:tr>
      <w:tr w:rsidR="008E3CEF" w:rsidRPr="0066591C" w14:paraId="0838995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06C6F6C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 xml:space="preserve">Redukcja danych </w:t>
            </w:r>
          </w:p>
        </w:tc>
        <w:tc>
          <w:tcPr>
            <w:tcW w:w="7371" w:type="dxa"/>
            <w:noWrap/>
          </w:tcPr>
          <w:p w14:paraId="19F5DD54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powinna zapewniać metody redukcji ilości danych blokowych za pomocą kompresji. Kompresja powinna odbywać się po fakcie zapisu na urządzenia dyskowe wewnątrz macierzy (dane spoczynkowe).</w:t>
            </w:r>
          </w:p>
        </w:tc>
      </w:tr>
      <w:tr w:rsidR="008E3CEF" w:rsidRPr="0066591C" w14:paraId="59CF2BF2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E6040F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Kontrola przepływu danych - QoS</w:t>
            </w:r>
          </w:p>
        </w:tc>
        <w:tc>
          <w:tcPr>
            <w:tcW w:w="7371" w:type="dxa"/>
            <w:noWrap/>
          </w:tcPr>
          <w:p w14:paraId="4DA8A50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</w:tr>
      <w:tr w:rsidR="008E3CEF" w:rsidRPr="0066591C" w14:paraId="1B3A30AA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BD5C42B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Współpraca z aplikacjami</w:t>
            </w:r>
          </w:p>
        </w:tc>
        <w:tc>
          <w:tcPr>
            <w:tcW w:w="7371" w:type="dxa"/>
            <w:noWrap/>
          </w:tcPr>
          <w:p w14:paraId="52D39CFB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integracji środowiska VMware, Microsoft SQL z mechanizmem lokalnej replikacji danych.</w:t>
            </w:r>
          </w:p>
        </w:tc>
      </w:tr>
      <w:tr w:rsidR="005C158A" w:rsidRPr="0066591C" w14:paraId="5CA8D6E7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2269975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Zdalna replikacja danych</w:t>
            </w:r>
          </w:p>
          <w:p w14:paraId="47DEC2AF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591C">
              <w:rPr>
                <w:rFonts w:asciiTheme="minorHAnsi" w:hAnsiTheme="minorHAnsi" w:cstheme="minorHAnsi"/>
                <w:b/>
                <w:bCs/>
                <w:sz w:val="22"/>
              </w:rPr>
              <w:t>(Zamawiający nie wymaga dostarczenia licencji)</w:t>
            </w:r>
          </w:p>
        </w:tc>
        <w:tc>
          <w:tcPr>
            <w:tcW w:w="7371" w:type="dxa"/>
            <w:noWrap/>
          </w:tcPr>
          <w:p w14:paraId="47DF9F9F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Należy dołączyć licencję, jeśli jest wymagana. </w:t>
            </w:r>
          </w:p>
          <w:p w14:paraId="68FB6DC0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Oprogramowanie musi zapewniać funkcjonalność zawieszania i ponownej przyrostowej resynchronizacji kopii z oryginałem.</w:t>
            </w:r>
          </w:p>
          <w:p w14:paraId="10AE5A89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Wymagane do replikacji jest użycie protokołu iSCSI.</w:t>
            </w:r>
          </w:p>
          <w:p w14:paraId="0BD3EFF2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Oferowana macierz dyskowa musi umożliwiać wykonanie w trybie synchronicznym i asynchronicznym zdalnej kopii danych całej powierzchni użytkowej macierzy.</w:t>
            </w:r>
          </w:p>
        </w:tc>
      </w:tr>
      <w:tr w:rsidR="008E3CEF" w:rsidRPr="0066591C" w14:paraId="2ACBA16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</w:tcPr>
          <w:p w14:paraId="54493A6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Wymiana dysków</w:t>
            </w:r>
          </w:p>
        </w:tc>
        <w:tc>
          <w:tcPr>
            <w:tcW w:w="7371" w:type="dxa"/>
            <w:noWrap/>
          </w:tcPr>
          <w:p w14:paraId="18525D2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Wymiana dysków może być dokonywana przez klienta.</w:t>
            </w:r>
          </w:p>
        </w:tc>
      </w:tr>
      <w:bookmarkEnd w:id="88"/>
      <w:bookmarkEnd w:id="89"/>
    </w:tbl>
    <w:p w14:paraId="60FC44F6" w14:textId="77777777" w:rsidR="0003167D" w:rsidRDefault="0003167D" w:rsidP="0003167D">
      <w:pPr>
        <w:spacing w:line="360" w:lineRule="auto"/>
        <w:ind w:left="0" w:firstLine="0"/>
      </w:pPr>
    </w:p>
    <w:p w14:paraId="48EE68F5" w14:textId="77777777" w:rsidR="003D6638" w:rsidRPr="0066591C" w:rsidRDefault="0008059D" w:rsidP="000633E8">
      <w:pPr>
        <w:pStyle w:val="Nagwek3"/>
      </w:pPr>
      <w:bookmarkStart w:id="90" w:name="_Toc57712980"/>
      <w:r w:rsidRPr="0066591C">
        <w:t>Macierz zapasowa</w:t>
      </w:r>
      <w:bookmarkEnd w:id="90"/>
    </w:p>
    <w:p w14:paraId="7D3D65CD" w14:textId="77777777" w:rsidR="0008059D" w:rsidRPr="0066591C" w:rsidRDefault="0008059D" w:rsidP="0066591C">
      <w:pPr>
        <w:spacing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6744F7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8059D" w:rsidRPr="0066591C" w14:paraId="176BBB37" w14:textId="77777777" w:rsidTr="0066591C">
        <w:trPr>
          <w:trHeight w:val="875"/>
          <w:jc w:val="center"/>
        </w:trPr>
        <w:tc>
          <w:tcPr>
            <w:tcW w:w="2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71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C5455A0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CA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3E20B3EB" w14:textId="77777777" w:rsidR="00384550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</w:t>
            </w:r>
            <w:r w:rsidR="008E3CEF"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ne</w:t>
            </w:r>
          </w:p>
          <w:p w14:paraId="07A31BBC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64805720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  <w:hideMark/>
          </w:tcPr>
          <w:p w14:paraId="1AF9DE2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512" w:type="dxa"/>
            <w:noWrap/>
            <w:vAlign w:val="center"/>
            <w:hideMark/>
          </w:tcPr>
          <w:p w14:paraId="7ECB9E2E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Do instalacji w standardowej szafie RACK 19”. Wysokość maksymalnie 2U wraz z kompletem szyn do montażu w szafie Rack z możliwością instalacji minimum 12 dysków 3.5” HDD/SSD HotPlug. </w:t>
            </w:r>
          </w:p>
        </w:tc>
      </w:tr>
      <w:tr w:rsidR="008E3CEF" w:rsidRPr="0066591C" w14:paraId="34376701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A9B4FC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Zainstalowane dyski</w:t>
            </w:r>
          </w:p>
        </w:tc>
        <w:tc>
          <w:tcPr>
            <w:tcW w:w="7512" w:type="dxa"/>
            <w:noWrap/>
            <w:vAlign w:val="center"/>
          </w:tcPr>
          <w:p w14:paraId="234F4C86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Zainstalowane 8 dysków 3.5” SATA3 o pojemności przynajmniej 4TB każdy. Oferowane dyski muszą znajdować się na liście kompatybilności macierzy dyskowej. </w:t>
            </w:r>
          </w:p>
        </w:tc>
      </w:tr>
      <w:tr w:rsidR="008E3CEF" w:rsidRPr="0066591C" w14:paraId="0BCD5817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4C775F4A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512" w:type="dxa"/>
            <w:noWrap/>
            <w:vAlign w:val="center"/>
          </w:tcPr>
          <w:p w14:paraId="1A8F7021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Czterordzeniowy, taktowany zegarem przynajmniej 1.6 GHz</w:t>
            </w:r>
          </w:p>
        </w:tc>
      </w:tr>
      <w:tr w:rsidR="008E3CEF" w:rsidRPr="0066591C" w14:paraId="7478D60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FB9236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RAM</w:t>
            </w:r>
          </w:p>
        </w:tc>
        <w:tc>
          <w:tcPr>
            <w:tcW w:w="7512" w:type="dxa"/>
            <w:noWrap/>
            <w:vAlign w:val="center"/>
          </w:tcPr>
          <w:p w14:paraId="5C8EFC7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Minimum 8GB 2400 MHz.</w:t>
            </w:r>
          </w:p>
        </w:tc>
      </w:tr>
      <w:tr w:rsidR="008E3CEF" w:rsidRPr="0066591C" w14:paraId="37001604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AB767C4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Flash</w:t>
            </w:r>
          </w:p>
        </w:tc>
        <w:tc>
          <w:tcPr>
            <w:tcW w:w="7512" w:type="dxa"/>
            <w:noWrap/>
            <w:vAlign w:val="center"/>
          </w:tcPr>
          <w:p w14:paraId="49149E0C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Przynajmniej 512 MB.</w:t>
            </w:r>
          </w:p>
        </w:tc>
      </w:tr>
      <w:tr w:rsidR="008E3CEF" w:rsidRPr="0066591C" w14:paraId="0E3A678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1959614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Porty/gniazda</w:t>
            </w:r>
          </w:p>
        </w:tc>
        <w:tc>
          <w:tcPr>
            <w:tcW w:w="7512" w:type="dxa"/>
            <w:noWrap/>
            <w:vAlign w:val="center"/>
          </w:tcPr>
          <w:p w14:paraId="14F4F799" w14:textId="77777777" w:rsidR="001223CC" w:rsidRDefault="0059787A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="008E3CEF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rządzenie powinno posiadać przynajmniej następujące porty:</w:t>
            </w:r>
          </w:p>
          <w:p w14:paraId="14CB5B29" w14:textId="77777777" w:rsidR="001223CC" w:rsidRDefault="008E3CEF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2x porty 1Gb w standardzie RJ45 oraz przynajmniej 2x porty 10Gb w standardzie SFP+</w:t>
            </w:r>
          </w:p>
          <w:p w14:paraId="5874FEAC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 porty USB w standardzie przynajmniej 3.0</w:t>
            </w:r>
          </w:p>
          <w:p w14:paraId="1B5AF0F7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Przynajmniej jeden port PCIe gen.2</w:t>
            </w:r>
            <w:r w:rsidR="0064234B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0ADAFD77" w14:textId="77777777" w:rsidR="001223CC" w:rsidRDefault="008E3CEF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sz w:val="22"/>
                <w:szCs w:val="22"/>
              </w:rPr>
              <w:t>Należy dostarczyć 1 wkładkę SFP+ 10 Gb SR Optical Transceiver w celu podłączenia do przełącznika z pkt 11 lub dostarczyć jeden kabel SFP+ to SFP+ 10GbE do łączenia bezpośredniego o długości min. 5m.</w:t>
            </w:r>
          </w:p>
        </w:tc>
      </w:tr>
      <w:tr w:rsidR="008E3CEF" w:rsidRPr="0066591C" w14:paraId="39CB40A2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1A2100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714D33D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 zasilacze o mocy przynajmniej 245W.</w:t>
            </w:r>
          </w:p>
        </w:tc>
      </w:tr>
    </w:tbl>
    <w:p w14:paraId="457B6C3B" w14:textId="77777777" w:rsidR="0003167D" w:rsidRDefault="0003167D" w:rsidP="0003167D">
      <w:pPr>
        <w:spacing w:after="0" w:line="360" w:lineRule="auto"/>
        <w:ind w:left="0" w:firstLine="0"/>
      </w:pPr>
    </w:p>
    <w:p w14:paraId="2AF3E40F" w14:textId="77777777" w:rsidR="006371A6" w:rsidRPr="0066591C" w:rsidRDefault="006371A6" w:rsidP="000633E8">
      <w:pPr>
        <w:pStyle w:val="Nagwek3"/>
      </w:pPr>
      <w:bookmarkStart w:id="91" w:name="_Toc57712981"/>
      <w:r w:rsidRPr="0066591C">
        <w:t>Biblioteka LTO</w:t>
      </w:r>
      <w:bookmarkEnd w:id="91"/>
    </w:p>
    <w:p w14:paraId="6980D802" w14:textId="77777777" w:rsidR="006371A6" w:rsidRPr="0066591C" w:rsidRDefault="006371A6" w:rsidP="0066591C">
      <w:pPr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59787A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B</w:t>
      </w:r>
      <w:r w:rsidRPr="0066591C">
        <w:rPr>
          <w:rFonts w:asciiTheme="minorHAnsi" w:hAnsiTheme="minorHAnsi"/>
          <w:sz w:val="22"/>
        </w:rPr>
        <w:t xml:space="preserve">iblioteki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7735"/>
      </w:tblGrid>
      <w:tr w:rsidR="006371A6" w:rsidRPr="0066591C" w14:paraId="705C4DC2" w14:textId="77777777" w:rsidTr="0066591C">
        <w:trPr>
          <w:jc w:val="center"/>
        </w:trPr>
        <w:tc>
          <w:tcPr>
            <w:tcW w:w="1896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BA649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1570508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735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8B477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5DFE152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8D3CC94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50A4463C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20064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DED46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 zamontowania w szafie rack, maksymalnie 2U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6BBC9332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7414A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Napęd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09764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LTO-7 SAS – 1 sztuka możliwość rozbudowy o 2 napęd.</w:t>
            </w:r>
          </w:p>
        </w:tc>
      </w:tr>
      <w:tr w:rsidR="008E3CEF" w:rsidRPr="0066591C" w14:paraId="14F02288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7C407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Liczba slotów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D80972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24 kieszenie na taśmy (urządzenie powinno być́ dostarczone z kompletem magazynków). </w:t>
            </w:r>
          </w:p>
          <w:p w14:paraId="41EF5080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Wymagana ilość́ mail slot: min. 1. </w:t>
            </w:r>
          </w:p>
        </w:tc>
      </w:tr>
      <w:tr w:rsidR="008E3CEF" w:rsidRPr="0066591C" w14:paraId="362148E0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981B0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Pojemność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1254F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Wymagana pojemność́ bez kompresji – minimum 144 TB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23F8E316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598E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Wyposażenie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7ECD3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Urządzenie musi być́ wyposażone w czytnik kodów kreskowych, kabel zasilający i sieciowy oraz kabel koniecznego do podłączenia do odpowiedniego kontrolera serwera (długość kabla min. 1m) umożliwiającego komunikację z urządzeniem oraz wszystkimi zainstalowanymi napędami. </w:t>
            </w:r>
          </w:p>
          <w:p w14:paraId="27452DC0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Wraz z urządzeniem należy dostarczyć́ także zestaw nośników danych o pojemności bez kompresji minimum 6 TB każdy w ilości 20 szt wraz z 1 nośnikiem czyszczącym, przy czym wszystkie dostarczone nośniki muszą być́ kompatybilne i dedykowane do współpracy z oferowanym urządzeniem oraz wyposażone w naklejki z kodami kreskowymi.</w:t>
            </w:r>
          </w:p>
        </w:tc>
      </w:tr>
    </w:tbl>
    <w:p w14:paraId="1E2C8FA5" w14:textId="77777777" w:rsidR="0003167D" w:rsidRDefault="0003167D" w:rsidP="0003167D">
      <w:pPr>
        <w:spacing w:line="360" w:lineRule="auto"/>
      </w:pPr>
      <w:bookmarkStart w:id="92" w:name="_Toc28951135"/>
      <w:bookmarkStart w:id="93" w:name="_Toc22040160"/>
      <w:bookmarkEnd w:id="92"/>
    </w:p>
    <w:p w14:paraId="2E8F7FD0" w14:textId="77777777" w:rsidR="00170291" w:rsidRPr="0066591C" w:rsidRDefault="00170291" w:rsidP="000633E8">
      <w:pPr>
        <w:pStyle w:val="Nagwek3"/>
      </w:pPr>
      <w:bookmarkStart w:id="94" w:name="_Toc57712982"/>
      <w:r w:rsidRPr="0066591C">
        <w:t>Przełącznik LAN</w:t>
      </w:r>
      <w:bookmarkEnd w:id="93"/>
      <w:bookmarkEnd w:id="94"/>
    </w:p>
    <w:p w14:paraId="5227245B" w14:textId="77777777" w:rsidR="00170291" w:rsidRPr="0066591C" w:rsidRDefault="00170291" w:rsidP="0066591C">
      <w:pPr>
        <w:spacing w:line="360" w:lineRule="auto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2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774D92A9" w14:textId="77777777" w:rsidTr="0066591C">
        <w:trPr>
          <w:trHeight w:val="694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42AA901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Cecha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2465FAA7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9F01E9" w14:textId="77777777" w:rsidTr="0066591C">
        <w:tc>
          <w:tcPr>
            <w:tcW w:w="1541" w:type="pct"/>
          </w:tcPr>
          <w:p w14:paraId="76004DD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04B7E37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 zamontowania w standardowej szafie RACK, wysokość urządzenia max 1U.</w:t>
            </w:r>
          </w:p>
        </w:tc>
      </w:tr>
      <w:tr w:rsidR="00170291" w:rsidRPr="0066591C" w14:paraId="7D773CF1" w14:textId="77777777" w:rsidTr="0066591C">
        <w:tc>
          <w:tcPr>
            <w:tcW w:w="1541" w:type="pct"/>
          </w:tcPr>
          <w:p w14:paraId="781916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758B563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24 porty gigabitowe w standardzie 100/1000 BaseT oraz minimum 4 porty 10Gb SFP+ umożliwiające instalację wkładek 10Gb (SFP+) oraz Gigabitowych (SFP).</w:t>
            </w:r>
          </w:p>
        </w:tc>
      </w:tr>
      <w:tr w:rsidR="00170291" w:rsidRPr="0066591C" w14:paraId="3FF53F25" w14:textId="77777777" w:rsidTr="0066591C">
        <w:tc>
          <w:tcPr>
            <w:tcW w:w="1541" w:type="pct"/>
          </w:tcPr>
          <w:p w14:paraId="6269D5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142850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128 Gb/s</w:t>
            </w:r>
          </w:p>
        </w:tc>
      </w:tr>
      <w:tr w:rsidR="00170291" w:rsidRPr="0066591C" w14:paraId="006CF0C1" w14:textId="77777777" w:rsidTr="0066591C">
        <w:tc>
          <w:tcPr>
            <w:tcW w:w="1541" w:type="pct"/>
          </w:tcPr>
          <w:p w14:paraId="3E8448B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Wydajność</w:t>
            </w:r>
          </w:p>
        </w:tc>
        <w:tc>
          <w:tcPr>
            <w:tcW w:w="3459" w:type="pct"/>
          </w:tcPr>
          <w:p w14:paraId="73E7030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95 Mp/s</w:t>
            </w:r>
          </w:p>
        </w:tc>
      </w:tr>
      <w:tr w:rsidR="00170291" w:rsidRPr="0066591C" w14:paraId="6C83C687" w14:textId="77777777" w:rsidTr="0066591C">
        <w:tc>
          <w:tcPr>
            <w:tcW w:w="1541" w:type="pct"/>
          </w:tcPr>
          <w:p w14:paraId="6E5CC64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7830359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32.000 pozycji</w:t>
            </w:r>
          </w:p>
        </w:tc>
      </w:tr>
      <w:tr w:rsidR="00170291" w:rsidRPr="0066591C" w14:paraId="7A062862" w14:textId="77777777" w:rsidTr="0066591C">
        <w:tc>
          <w:tcPr>
            <w:tcW w:w="1541" w:type="pct"/>
          </w:tcPr>
          <w:p w14:paraId="1664149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Routing</w:t>
            </w:r>
          </w:p>
        </w:tc>
        <w:tc>
          <w:tcPr>
            <w:tcW w:w="3459" w:type="pct"/>
          </w:tcPr>
          <w:p w14:paraId="40C99BFE" w14:textId="77777777" w:rsidR="00501FD4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Routing IPv4 – minimum: statyczny, RIPv2, OSPF             </w:t>
            </w:r>
          </w:p>
          <w:p w14:paraId="11723093" w14:textId="77777777" w:rsidR="00501FD4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Routing IPv6 – minimum: statyczny, RIPng, OSPFv3        </w:t>
            </w:r>
          </w:p>
          <w:p w14:paraId="1875CB55" w14:textId="6F356CD1" w:rsidR="00170291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Wielkość tablicy routingu: minimum 2000 wpisów dla IPv4, 1000 wpisów dla IPv6, 200 wpisów OSPF            </w:t>
            </w:r>
          </w:p>
        </w:tc>
      </w:tr>
      <w:tr w:rsidR="00170291" w:rsidRPr="00501FD4" w14:paraId="0B45A124" w14:textId="77777777" w:rsidTr="0066591C">
        <w:tc>
          <w:tcPr>
            <w:tcW w:w="1541" w:type="pct"/>
          </w:tcPr>
          <w:p w14:paraId="594833C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Obsługiwane standardy/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protokoły</w:t>
            </w:r>
          </w:p>
        </w:tc>
        <w:tc>
          <w:tcPr>
            <w:tcW w:w="3459" w:type="pct"/>
          </w:tcPr>
          <w:p w14:paraId="41F67291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IEEE 802.1s Multiple SpanningTree </w:t>
            </w:r>
          </w:p>
          <w:p w14:paraId="2695FD65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802.1w Rapid Spanning Tree Protocol</w:t>
            </w:r>
          </w:p>
          <w:p w14:paraId="6326C190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Obsługa 4094 tagów IEEE 802.1Q </w:t>
            </w:r>
          </w:p>
          <w:p w14:paraId="60DCA22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802.1AB Link Layer Discovery Protocol (LLDP) i LLDP Media Endpoint Discovery (LLDP-MED), 802.1x</w:t>
            </w:r>
          </w:p>
        </w:tc>
      </w:tr>
      <w:tr w:rsidR="00170291" w:rsidRPr="0066591C" w14:paraId="03A0E0D3" w14:textId="77777777" w:rsidTr="0066591C">
        <w:tc>
          <w:tcPr>
            <w:tcW w:w="1541" w:type="pct"/>
          </w:tcPr>
          <w:p w14:paraId="094395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Bezpieczeństwo</w:t>
            </w:r>
          </w:p>
        </w:tc>
        <w:tc>
          <w:tcPr>
            <w:tcW w:w="3459" w:type="pct"/>
          </w:tcPr>
          <w:p w14:paraId="00DB999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Funkcja Root Guard oraz BPDU protection</w:t>
            </w:r>
          </w:p>
        </w:tc>
      </w:tr>
      <w:tr w:rsidR="00170291" w:rsidRPr="0066591C" w14:paraId="32FE0E2E" w14:textId="77777777" w:rsidTr="0066591C">
        <w:tc>
          <w:tcPr>
            <w:tcW w:w="1541" w:type="pct"/>
          </w:tcPr>
          <w:p w14:paraId="4DDDA86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Stos</w:t>
            </w:r>
          </w:p>
        </w:tc>
        <w:tc>
          <w:tcPr>
            <w:tcW w:w="3459" w:type="pct"/>
          </w:tcPr>
          <w:p w14:paraId="4B91C9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Przełączniki tego samego typu muszą posiadać funkcję łączenia w stos złożony z minimum 4 urządzeń. </w:t>
            </w:r>
          </w:p>
        </w:tc>
      </w:tr>
      <w:tr w:rsidR="00170291" w:rsidRPr="0066591C" w14:paraId="43F90E76" w14:textId="77777777" w:rsidTr="0066591C">
        <w:tc>
          <w:tcPr>
            <w:tcW w:w="1541" w:type="pct"/>
          </w:tcPr>
          <w:p w14:paraId="5772C17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6873F7D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Zarządzanie poprzez port konsoli (pełne), SNMP v.1, 2c i 3, Telnet, SSH v.2, http i https, Syslog</w:t>
            </w:r>
          </w:p>
        </w:tc>
      </w:tr>
      <w:tr w:rsidR="00170291" w:rsidRPr="0066591C" w14:paraId="4DBBA266" w14:textId="77777777" w:rsidTr="0066591C">
        <w:tc>
          <w:tcPr>
            <w:tcW w:w="1541" w:type="pct"/>
          </w:tcPr>
          <w:p w14:paraId="44ACA6A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 Zakres temperatury pracy</w:t>
            </w:r>
          </w:p>
        </w:tc>
        <w:tc>
          <w:tcPr>
            <w:tcW w:w="3459" w:type="pct"/>
          </w:tcPr>
          <w:p w14:paraId="2E8209B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Przynajmniej od 0°C do 45°C</w:t>
            </w:r>
          </w:p>
        </w:tc>
      </w:tr>
      <w:tr w:rsidR="00170291" w:rsidRPr="0066591C" w14:paraId="041582A8" w14:textId="77777777" w:rsidTr="0066591C">
        <w:tc>
          <w:tcPr>
            <w:tcW w:w="1541" w:type="pct"/>
          </w:tcPr>
          <w:p w14:paraId="3251F2A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Pobór mocy</w:t>
            </w:r>
          </w:p>
        </w:tc>
        <w:tc>
          <w:tcPr>
            <w:tcW w:w="3459" w:type="pct"/>
          </w:tcPr>
          <w:p w14:paraId="0CD5E09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Maksymalnie 35W</w:t>
            </w:r>
          </w:p>
        </w:tc>
      </w:tr>
    </w:tbl>
    <w:p w14:paraId="4842284B" w14:textId="77777777" w:rsidR="0003167D" w:rsidRDefault="0003167D" w:rsidP="0003167D">
      <w:pPr>
        <w:spacing w:line="360" w:lineRule="auto"/>
        <w:jc w:val="left"/>
      </w:pPr>
    </w:p>
    <w:p w14:paraId="2D10A71B" w14:textId="77777777" w:rsidR="00170291" w:rsidRPr="0066591C" w:rsidRDefault="00170291" w:rsidP="000633E8">
      <w:pPr>
        <w:pStyle w:val="Nagwek3"/>
      </w:pPr>
      <w:r w:rsidRPr="0066591C">
        <w:t xml:space="preserve"> </w:t>
      </w:r>
      <w:bookmarkStart w:id="95" w:name="_Toc15564985"/>
      <w:bookmarkStart w:id="96" w:name="_Toc22040161"/>
      <w:bookmarkStart w:id="97" w:name="_Toc57712983"/>
      <w:r w:rsidRPr="0066591C">
        <w:t>Przełącznik zarządzający</w:t>
      </w:r>
      <w:bookmarkEnd w:id="95"/>
      <w:bookmarkEnd w:id="96"/>
      <w:bookmarkEnd w:id="97"/>
    </w:p>
    <w:p w14:paraId="72E772D3" w14:textId="77777777" w:rsidR="00170291" w:rsidRPr="0066591C" w:rsidRDefault="00170291" w:rsidP="0066591C">
      <w:pPr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4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5DE20E24" w14:textId="77777777" w:rsidTr="0066591C">
        <w:trPr>
          <w:trHeight w:val="737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342CF57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Cechy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3BD10CBA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F24AFC" w14:textId="77777777" w:rsidTr="0066591C">
        <w:tc>
          <w:tcPr>
            <w:tcW w:w="1541" w:type="pct"/>
          </w:tcPr>
          <w:p w14:paraId="44455B5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33CEC1E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1U umożliwiająca instalację w szafie 19"</w:t>
            </w:r>
          </w:p>
        </w:tc>
      </w:tr>
      <w:tr w:rsidR="00170291" w:rsidRPr="0066591C" w14:paraId="30FCA098" w14:textId="77777777" w:rsidTr="0066591C">
        <w:tc>
          <w:tcPr>
            <w:tcW w:w="1541" w:type="pct"/>
          </w:tcPr>
          <w:p w14:paraId="73336DA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1701894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24 porty SFP+ 10Gbit, wstecznie kompatybilne z 1Gbit SFP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1 port konsoli szeregowy RJ45 lub USB</w:t>
            </w:r>
          </w:p>
        </w:tc>
      </w:tr>
      <w:tr w:rsidR="00170291" w:rsidRPr="0066591C" w14:paraId="0A7FF709" w14:textId="77777777" w:rsidTr="0066591C">
        <w:tc>
          <w:tcPr>
            <w:tcW w:w="1541" w:type="pct"/>
          </w:tcPr>
          <w:p w14:paraId="66A9B05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6DF2AF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285 Mp/s</w:t>
            </w:r>
          </w:p>
        </w:tc>
      </w:tr>
      <w:tr w:rsidR="00170291" w:rsidRPr="0066591C" w14:paraId="08686BC2" w14:textId="77777777" w:rsidTr="0066591C">
        <w:tc>
          <w:tcPr>
            <w:tcW w:w="1541" w:type="pct"/>
          </w:tcPr>
          <w:p w14:paraId="6A34DBA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Prędkość</w:t>
            </w:r>
          </w:p>
        </w:tc>
        <w:tc>
          <w:tcPr>
            <w:tcW w:w="3459" w:type="pct"/>
          </w:tcPr>
          <w:p w14:paraId="08DC59A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478 Gb/s</w:t>
            </w:r>
          </w:p>
        </w:tc>
      </w:tr>
      <w:tr w:rsidR="00170291" w:rsidRPr="0066591C" w14:paraId="6FFCA9F1" w14:textId="77777777" w:rsidTr="0066591C">
        <w:tc>
          <w:tcPr>
            <w:tcW w:w="1541" w:type="pct"/>
          </w:tcPr>
          <w:p w14:paraId="28FAB04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344902C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64000</w:t>
            </w:r>
          </w:p>
        </w:tc>
      </w:tr>
      <w:tr w:rsidR="00170291" w:rsidRPr="00501FD4" w14:paraId="24B631A4" w14:textId="77777777" w:rsidTr="0066591C">
        <w:tc>
          <w:tcPr>
            <w:tcW w:w="1541" w:type="pct"/>
          </w:tcPr>
          <w:p w14:paraId="4B1062F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Routing i funkcje Layer 3</w:t>
            </w:r>
          </w:p>
        </w:tc>
        <w:tc>
          <w:tcPr>
            <w:tcW w:w="3459" w:type="pct"/>
          </w:tcPr>
          <w:p w14:paraId="4EB22EB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RIP, OSPF v2 i v3, Policy-based routing, BGP, wbudowany server DHCP</w:t>
            </w:r>
          </w:p>
        </w:tc>
      </w:tr>
      <w:tr w:rsidR="00170291" w:rsidRPr="0066591C" w14:paraId="0D42CF26" w14:textId="77777777" w:rsidTr="0066591C">
        <w:tc>
          <w:tcPr>
            <w:tcW w:w="1541" w:type="pct"/>
          </w:tcPr>
          <w:p w14:paraId="7C9B254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Pamięć i procesor</w:t>
            </w:r>
          </w:p>
        </w:tc>
        <w:tc>
          <w:tcPr>
            <w:tcW w:w="3459" w:type="pct"/>
          </w:tcPr>
          <w:p w14:paraId="66F25103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Procesor Dual Core, taktowanie procesora min. 1200MHz</w:t>
            </w:r>
          </w:p>
          <w:p w14:paraId="791AC4B7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1GB pamięci flash</w:t>
            </w:r>
          </w:p>
          <w:p w14:paraId="12F99E8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4GB pamięci DDR3</w:t>
            </w:r>
          </w:p>
        </w:tc>
      </w:tr>
      <w:tr w:rsidR="00170291" w:rsidRPr="0066591C" w14:paraId="40145578" w14:textId="77777777" w:rsidTr="0066591C">
        <w:tc>
          <w:tcPr>
            <w:tcW w:w="1541" w:type="pct"/>
          </w:tcPr>
          <w:p w14:paraId="5711AA3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Funkcje stackowania</w:t>
            </w:r>
          </w:p>
        </w:tc>
        <w:tc>
          <w:tcPr>
            <w:tcW w:w="3459" w:type="pct"/>
          </w:tcPr>
          <w:p w14:paraId="5BBAD4EB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Stakowanie w oparciu o dedykowane porty, po 4 porty na moduł, tworzenie stosu do 10 urządzeń, przepływność do 40 Gb/s na port. </w:t>
            </w:r>
          </w:p>
          <w:p w14:paraId="2987214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dedykowany kabel do stakowania o długości min. 1m</w:t>
            </w:r>
          </w:p>
        </w:tc>
      </w:tr>
      <w:tr w:rsidR="00170291" w:rsidRPr="0066591C" w14:paraId="5E0CCC31" w14:textId="77777777" w:rsidTr="0066591C">
        <w:tc>
          <w:tcPr>
            <w:tcW w:w="1541" w:type="pct"/>
          </w:tcPr>
          <w:p w14:paraId="671FAAA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Bufor pakietów</w:t>
            </w:r>
          </w:p>
        </w:tc>
        <w:tc>
          <w:tcPr>
            <w:tcW w:w="3459" w:type="pct"/>
          </w:tcPr>
          <w:p w14:paraId="44E3464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13.5 MB</w:t>
            </w:r>
          </w:p>
        </w:tc>
      </w:tr>
      <w:tr w:rsidR="00170291" w:rsidRPr="0066591C" w14:paraId="676C5574" w14:textId="77777777" w:rsidTr="0066591C">
        <w:tc>
          <w:tcPr>
            <w:tcW w:w="1541" w:type="pct"/>
          </w:tcPr>
          <w:p w14:paraId="2C0253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705AD36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CLI, WWW, telnet, konsolowe</w:t>
            </w:r>
          </w:p>
        </w:tc>
      </w:tr>
      <w:tr w:rsidR="00170291" w:rsidRPr="00501FD4" w14:paraId="65CEA3DD" w14:textId="77777777" w:rsidTr="0066591C">
        <w:tc>
          <w:tcPr>
            <w:tcW w:w="1541" w:type="pct"/>
          </w:tcPr>
          <w:p w14:paraId="421730E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 Pozostałe funkcje</w:t>
            </w:r>
          </w:p>
        </w:tc>
        <w:tc>
          <w:tcPr>
            <w:tcW w:w="3459" w:type="pct"/>
          </w:tcPr>
          <w:p w14:paraId="0EBC387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LLDP,LLDP-MED, obsługa ramek typu Jumbo, iSCSI, DHCP snooping, DHCP Server, BPDU Guard, BPDU Protection, port isolation, wsparcie dla IPv4 i Ipv6, Zero Touch Provisioning, Spanning Tree (802.1d), Rapid Convergence Spanning Tree (802.1w), Muliple Spanning Tree (802.1s), RPVST+</w:t>
            </w:r>
          </w:p>
        </w:tc>
      </w:tr>
      <w:tr w:rsidR="00170291" w:rsidRPr="0066591C" w14:paraId="2DE5A27E" w14:textId="77777777" w:rsidTr="0066591C">
        <w:tc>
          <w:tcPr>
            <w:tcW w:w="1541" w:type="pct"/>
          </w:tcPr>
          <w:p w14:paraId="43713A7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Zasilanie</w:t>
            </w:r>
          </w:p>
        </w:tc>
        <w:tc>
          <w:tcPr>
            <w:tcW w:w="3459" w:type="pct"/>
          </w:tcPr>
          <w:p w14:paraId="69DBBC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Dwa redundantne zasilacze hot-swap, nie dopuszcza się wbudowanego na stałe.</w:t>
            </w:r>
          </w:p>
        </w:tc>
      </w:tr>
      <w:tr w:rsidR="00170291" w:rsidRPr="0066591C" w14:paraId="47D18C81" w14:textId="77777777" w:rsidTr="0066591C">
        <w:tc>
          <w:tcPr>
            <w:tcW w:w="1541" w:type="pct"/>
          </w:tcPr>
          <w:p w14:paraId="5D9775D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 Pobór mocy</w:t>
            </w:r>
          </w:p>
        </w:tc>
        <w:tc>
          <w:tcPr>
            <w:tcW w:w="3459" w:type="pct"/>
          </w:tcPr>
          <w:p w14:paraId="1690B08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Max 177W.</w:t>
            </w:r>
          </w:p>
        </w:tc>
      </w:tr>
      <w:tr w:rsidR="00170291" w:rsidRPr="0066591C" w14:paraId="78E7F305" w14:textId="77777777" w:rsidTr="0066591C">
        <w:tc>
          <w:tcPr>
            <w:tcW w:w="1541" w:type="pct"/>
          </w:tcPr>
          <w:p w14:paraId="4D07F9B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14. Środowisko pracy</w:t>
            </w:r>
          </w:p>
        </w:tc>
        <w:tc>
          <w:tcPr>
            <w:tcW w:w="3459" w:type="pct"/>
          </w:tcPr>
          <w:p w14:paraId="4602EA6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0°C do 45°C</w:t>
            </w:r>
          </w:p>
        </w:tc>
      </w:tr>
      <w:tr w:rsidR="00170291" w:rsidRPr="0066591C" w14:paraId="3795DE98" w14:textId="77777777" w:rsidTr="0066591C">
        <w:tc>
          <w:tcPr>
            <w:tcW w:w="1541" w:type="pct"/>
          </w:tcPr>
          <w:p w14:paraId="7562F31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15. Akcesoria</w:t>
            </w:r>
          </w:p>
        </w:tc>
        <w:tc>
          <w:tcPr>
            <w:tcW w:w="3459" w:type="pct"/>
          </w:tcPr>
          <w:p w14:paraId="70147EF6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dostarczenia wraz z przełącznikiem:</w:t>
            </w:r>
          </w:p>
          <w:p w14:paraId="5D5799D4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- 6 x Transceiver 10GBASE-SR;</w:t>
            </w:r>
          </w:p>
          <w:p w14:paraId="04B53A9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- 6 x kabel LC-LC min. 5 metrów;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- 1 x dedykowany kabel stakujący o długości min. 1m</w:t>
            </w:r>
          </w:p>
        </w:tc>
      </w:tr>
    </w:tbl>
    <w:p w14:paraId="0B892CFC" w14:textId="77777777" w:rsidR="0003167D" w:rsidRDefault="0003167D" w:rsidP="0003167D">
      <w:pPr>
        <w:spacing w:after="0" w:line="360" w:lineRule="auto"/>
      </w:pPr>
    </w:p>
    <w:p w14:paraId="288F8921" w14:textId="77777777" w:rsidR="001223CC" w:rsidRDefault="005F04F6" w:rsidP="00C23140">
      <w:pPr>
        <w:pStyle w:val="Nagwek2"/>
        <w:numPr>
          <w:ilvl w:val="2"/>
          <w:numId w:val="10"/>
        </w:numPr>
      </w:pPr>
      <w:bookmarkStart w:id="98" w:name="_Toc57712984"/>
      <w:r w:rsidRPr="0066591C">
        <w:t>Oprogramowanie systemowe i narzędziowe</w:t>
      </w:r>
      <w:bookmarkEnd w:id="98"/>
    </w:p>
    <w:p w14:paraId="258C78B4" w14:textId="77777777" w:rsidR="00197878" w:rsidRPr="0066591C" w:rsidRDefault="004168E1" w:rsidP="000633E8">
      <w:pPr>
        <w:pStyle w:val="Nagwek3"/>
      </w:pPr>
      <w:bookmarkStart w:id="99" w:name="_Toc57712985"/>
      <w:r w:rsidRPr="0066591C">
        <w:t>Serwerowy system operacyjny</w:t>
      </w:r>
      <w:bookmarkEnd w:id="99"/>
    </w:p>
    <w:p w14:paraId="18FF5055" w14:textId="77777777" w:rsidR="003015E7" w:rsidRPr="0066591C" w:rsidRDefault="003015E7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Serwerowy system operacyjny </w:t>
      </w:r>
      <w:r w:rsidR="00646C3C" w:rsidRPr="0066591C">
        <w:rPr>
          <w:rFonts w:asciiTheme="minorHAnsi" w:hAnsiTheme="minorHAnsi" w:cs="Arial"/>
          <w:sz w:val="22"/>
        </w:rPr>
        <w:t>(6 szt.)</w:t>
      </w:r>
      <w:r w:rsidR="0059787A" w:rsidRPr="0066591C">
        <w:rPr>
          <w:rFonts w:asciiTheme="minorHAnsi" w:hAnsiTheme="minorHAnsi" w:cs="Arial"/>
          <w:sz w:val="22"/>
        </w:rPr>
        <w:t xml:space="preserve"> </w:t>
      </w:r>
      <w:r w:rsidRPr="0066591C">
        <w:rPr>
          <w:rFonts w:asciiTheme="minorHAnsi" w:hAnsiTheme="minorHAnsi" w:cs="Arial"/>
          <w:sz w:val="22"/>
        </w:rPr>
        <w:t>musi posiadać następujące, wbudowane cechy: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119"/>
        <w:gridCol w:w="7512"/>
      </w:tblGrid>
      <w:tr w:rsidR="00B01D66" w:rsidRPr="0066591C" w14:paraId="0E519166" w14:textId="77777777" w:rsidTr="0066591C">
        <w:trPr>
          <w:trHeight w:val="300"/>
          <w:jc w:val="center"/>
        </w:trPr>
        <w:tc>
          <w:tcPr>
            <w:tcW w:w="9631" w:type="dxa"/>
            <w:gridSpan w:val="2"/>
            <w:shd w:val="clear" w:color="auto" w:fill="D9D9D9" w:themeFill="background1" w:themeFillShade="D9"/>
            <w:noWrap/>
          </w:tcPr>
          <w:p w14:paraId="15B99689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BD0CE74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48CF2F5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01D66" w:rsidRPr="0066591C" w14:paraId="067FAEDB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A43BB36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1.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Oprogramowanie</w:t>
            </w:r>
          </w:p>
        </w:tc>
        <w:tc>
          <w:tcPr>
            <w:tcW w:w="7512" w:type="dxa"/>
            <w:noWrap/>
            <w:vAlign w:val="center"/>
          </w:tcPr>
          <w:p w14:paraId="4371F98F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Windows Server Standard Core 2019, licencja zgodna z oferowaną ilością corów CPU w serwerze </w:t>
            </w:r>
            <w:r w:rsidR="00646C3C" w:rsidRPr="0066591C">
              <w:rPr>
                <w:rFonts w:asciiTheme="minorHAnsi" w:hAnsiTheme="minorHAnsi" w:cstheme="minorHAnsi"/>
                <w:color w:val="auto"/>
                <w:sz w:val="22"/>
              </w:rPr>
              <w:t>wirtualnym z pkt. II.1.1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lub równoważne</w:t>
            </w:r>
          </w:p>
        </w:tc>
      </w:tr>
      <w:tr w:rsidR="00B01D66" w:rsidRPr="0066591C" w14:paraId="29249549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B63BB1B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2.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Inne</w:t>
            </w:r>
          </w:p>
        </w:tc>
        <w:tc>
          <w:tcPr>
            <w:tcW w:w="7512" w:type="dxa"/>
            <w:noWrap/>
            <w:vAlign w:val="center"/>
          </w:tcPr>
          <w:p w14:paraId="6C0DF9C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6F3575E7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zakupionego oprogramowania,</w:t>
            </w:r>
          </w:p>
          <w:p w14:paraId="70F91AEC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kluczy aktywacyjnych do zakupionego oprogramowania,</w:t>
            </w:r>
          </w:p>
          <w:p w14:paraId="1F8AC141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Sprawdzanie liczby zakupionych licencji w wykazie zakupionych produktów.</w:t>
            </w:r>
          </w:p>
        </w:tc>
      </w:tr>
      <w:tr w:rsidR="00B01D66" w:rsidRPr="0066591C" w14:paraId="4BD0C514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7B7FCD9C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3.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Sposób licencjonowania</w:t>
            </w:r>
          </w:p>
        </w:tc>
        <w:tc>
          <w:tcPr>
            <w:tcW w:w="7512" w:type="dxa"/>
            <w:noWrap/>
            <w:vAlign w:val="center"/>
          </w:tcPr>
          <w:p w14:paraId="70FFCD6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20790D9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5F0B33D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</w:tbl>
    <w:p w14:paraId="2325616A" w14:textId="77777777" w:rsidR="00B01D66" w:rsidRPr="0066591C" w:rsidRDefault="00B01D66" w:rsidP="00512D8A">
      <w:pPr>
        <w:spacing w:before="240" w:after="120" w:line="360" w:lineRule="auto"/>
        <w:ind w:left="6" w:right="4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Serwerowy System Operacyjny – opis równoważności: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10"/>
        <w:gridCol w:w="8629"/>
      </w:tblGrid>
      <w:tr w:rsidR="009D22D9" w:rsidRPr="0066591C" w14:paraId="379214CF" w14:textId="77777777" w:rsidTr="0066591C">
        <w:trPr>
          <w:trHeight w:val="30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noWrap/>
          </w:tcPr>
          <w:p w14:paraId="6C16EE7B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6C7CF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A7A0EAE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9D22D9" w:rsidRPr="0066591C" w14:paraId="4CD518A6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7A351CBE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Licencja ma mieć charakter wieczysty i nie narażać Zamawiającego na dodatkowe koszta w przyszłym użytkowaniu.</w:t>
            </w:r>
          </w:p>
          <w:p w14:paraId="629C932B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Licencja obejmująca wszystkie rdzenie procesorów zainstalowanych w zaoferowanych serwerach wirtualnych.</w:t>
            </w:r>
          </w:p>
          <w:p w14:paraId="2BC6B310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 wymaga licencji grupowej (jeden klucz na wszystkie produkty).</w:t>
            </w:r>
          </w:p>
          <w:p w14:paraId="00D02982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 wymaga, aby wszystkie elementy systemu oraz jego licencja pochodziły od tego samego producenta. Licencja ma umożliwiać downgrade do poprzednich wersji systemu operacyjnego oraz uprawniać do uruchamiania SSO w środowisku fizycznym i nielimitowaną liczbę wirtualnych środowisk systemu operacyjnego za pomocą wbudowanych mechanizmów wirtualizacji.</w:t>
            </w:r>
          </w:p>
        </w:tc>
      </w:tr>
      <w:tr w:rsidR="009D22D9" w:rsidRPr="0066591C" w14:paraId="1E204174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261F6988" w14:textId="77777777" w:rsidR="009D22D9" w:rsidRPr="0066591C" w:rsidRDefault="009D22D9" w:rsidP="0066591C">
            <w:pPr>
              <w:shd w:val="clear" w:color="auto" w:fill="FFFFFF"/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222222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Serwerowy system operacyjny (dalej: SSO) posiada następujące, wbudowane cechy</w:t>
            </w:r>
            <w:r w:rsidR="00B61972"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:</w:t>
            </w:r>
          </w:p>
        </w:tc>
      </w:tr>
      <w:tr w:rsidR="009D22D9" w:rsidRPr="0066591C" w14:paraId="3468917F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67BB7B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8629" w:type="dxa"/>
            <w:noWrap/>
          </w:tcPr>
          <w:p w14:paraId="6343A04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320 logicznych procesorów oraz 4 TB pamięci RAM w środowisku fizycznym   </w:t>
            </w:r>
          </w:p>
        </w:tc>
      </w:tr>
      <w:tr w:rsidR="009D22D9" w:rsidRPr="0066591C" w14:paraId="059A1EE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AA2767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8629" w:type="dxa"/>
            <w:noWrap/>
          </w:tcPr>
          <w:p w14:paraId="35A7E8C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wykorzystywania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64 procesorów wirtualnych oraz 1TB pamięci RAM i dysku o pojemności 64TB przez każdy wirtualny serwerowy system operacyjny. </w:t>
            </w:r>
          </w:p>
        </w:tc>
      </w:tr>
      <w:tr w:rsidR="009D22D9" w:rsidRPr="0066591C" w14:paraId="6426740B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A0E4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8629" w:type="dxa"/>
            <w:noWrap/>
          </w:tcPr>
          <w:p w14:paraId="2B5E85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9D22D9" w:rsidRPr="0066591C" w14:paraId="432A17C3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23EAC2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8629" w:type="dxa"/>
            <w:noWrap/>
          </w:tcPr>
          <w:p w14:paraId="295F2C1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9D22D9" w:rsidRPr="0066591C" w14:paraId="7775CCB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0DE65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8629" w:type="dxa"/>
            <w:noWrap/>
          </w:tcPr>
          <w:p w14:paraId="2EE08C5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pamięci RAM bez przerywania pracy. </w:t>
            </w:r>
          </w:p>
        </w:tc>
      </w:tr>
      <w:tr w:rsidR="009D22D9" w:rsidRPr="0066591C" w14:paraId="515A01A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D3C394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8629" w:type="dxa"/>
            <w:noWrap/>
          </w:tcPr>
          <w:p w14:paraId="0A6EA26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procesorów bez przerywania pracy. </w:t>
            </w:r>
          </w:p>
        </w:tc>
      </w:tr>
      <w:tr w:rsidR="009D22D9" w:rsidRPr="0066591C" w14:paraId="749E55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FDECD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8629" w:type="dxa"/>
            <w:noWrap/>
          </w:tcPr>
          <w:p w14:paraId="1C72A1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automatyczną weryfikację cyfrowych sygnatur sterowników w celu </w:t>
            </w:r>
            <w:r w:rsidR="00D53163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sprawdzenia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czy sterownik przeszedł testy jakości przeprowadzone przez producenta systemu operacyjnego. </w:t>
            </w:r>
          </w:p>
        </w:tc>
      </w:tr>
      <w:tr w:rsidR="009D22D9" w:rsidRPr="0066591C" w14:paraId="6C0DC4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94A94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8629" w:type="dxa"/>
            <w:noWrap/>
          </w:tcPr>
          <w:p w14:paraId="3D39C37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9D22D9" w:rsidRPr="0066591C" w14:paraId="769A9EC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67278D5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8629" w:type="dxa"/>
            <w:noWrap/>
          </w:tcPr>
          <w:p w14:paraId="7366932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wsparcie instalacji i pracy na wolumenach, które:  </w:t>
            </w:r>
          </w:p>
          <w:p w14:paraId="4127463C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pozwalają na zmianę rozmiaru w czasie pracy systemu, </w:t>
            </w:r>
          </w:p>
          <w:p w14:paraId="1ABE3F58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0F90DAC1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kompresję 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„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 locie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”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dla wybranych plików i/lub folderów, </w:t>
            </w:r>
          </w:p>
          <w:p w14:paraId="4324D20A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zdefiniowanie list kontroli dostępu (ACL). </w:t>
            </w:r>
          </w:p>
        </w:tc>
      </w:tr>
      <w:tr w:rsidR="009D22D9" w:rsidRPr="0066591C" w14:paraId="0FDF18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4C912C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8629" w:type="dxa"/>
            <w:noWrap/>
          </w:tcPr>
          <w:p w14:paraId="50E22C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wbudowany mechanizm klasyfikowania i indeksowania plików (dokumentów) w oparciu o ich zawartość. </w:t>
            </w:r>
          </w:p>
        </w:tc>
      </w:tr>
      <w:tr w:rsidR="009D22D9" w:rsidRPr="0066591C" w14:paraId="7C21DC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CAADD2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8629" w:type="dxa"/>
            <w:noWrap/>
          </w:tcPr>
          <w:p w14:paraId="41F2011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9D22D9" w:rsidRPr="0066591C" w14:paraId="72A11978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A1CA21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8629" w:type="dxa"/>
            <w:noWrap/>
          </w:tcPr>
          <w:p w14:paraId="7782DE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uruchamianie aplikacji internetowych wykorzystujących technologię ASP.NET </w:t>
            </w:r>
          </w:p>
        </w:tc>
      </w:tr>
      <w:tr w:rsidR="009D22D9" w:rsidRPr="0066591C" w14:paraId="21F00A6A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95B04C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8629" w:type="dxa"/>
            <w:noWrap/>
          </w:tcPr>
          <w:p w14:paraId="23D4488D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dystrybucji ruchu sieciowego HTTP pomiędzy kilka serwerów. </w:t>
            </w:r>
          </w:p>
        </w:tc>
      </w:tr>
      <w:tr w:rsidR="009D22D9" w:rsidRPr="0066591C" w14:paraId="045F583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0CC390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8629" w:type="dxa"/>
            <w:noWrap/>
          </w:tcPr>
          <w:p w14:paraId="05B4CE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9D22D9" w:rsidRPr="0066591C" w14:paraId="626881F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8C7965C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8629" w:type="dxa"/>
            <w:noWrap/>
          </w:tcPr>
          <w:p w14:paraId="7BE02E9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Graficzny interfejs użytkownika. </w:t>
            </w:r>
          </w:p>
        </w:tc>
      </w:tr>
      <w:tr w:rsidR="009D22D9" w:rsidRPr="0066591C" w14:paraId="0FF2FF94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E4FC20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8629" w:type="dxa"/>
            <w:noWrap/>
          </w:tcPr>
          <w:p w14:paraId="34D2FE0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Zlokalizowane w języku polskim, następujące elementy: </w:t>
            </w:r>
          </w:p>
          <w:p w14:paraId="1D672B15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menu, </w:t>
            </w:r>
          </w:p>
          <w:p w14:paraId="19EC7962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przeglądarka internetowa, </w:t>
            </w:r>
          </w:p>
          <w:p w14:paraId="1FF95349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pomoc, </w:t>
            </w:r>
          </w:p>
          <w:p w14:paraId="3AFCD137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komunikaty systemowe.</w:t>
            </w:r>
          </w:p>
        </w:tc>
      </w:tr>
      <w:tr w:rsidR="009D22D9" w:rsidRPr="0066591C" w14:paraId="6BE8759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843870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8629" w:type="dxa"/>
            <w:noWrap/>
          </w:tcPr>
          <w:p w14:paraId="519F6B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9D22D9" w:rsidRPr="0066591C" w14:paraId="6338A5E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FF3B8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8629" w:type="dxa"/>
            <w:noWrap/>
          </w:tcPr>
          <w:p w14:paraId="53EDC20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zdalnej konfiguracji, administrowania oraz aktualizowania systemu. </w:t>
            </w:r>
          </w:p>
        </w:tc>
      </w:tr>
      <w:tr w:rsidR="009D22D9" w:rsidRPr="0066591C" w14:paraId="1166E4D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F40C32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8629" w:type="dxa"/>
            <w:noWrap/>
          </w:tcPr>
          <w:p w14:paraId="428C09F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9D22D9" w:rsidRPr="0066591C" w14:paraId="78E6D15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365774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8629" w:type="dxa"/>
            <w:noWrap/>
          </w:tcPr>
          <w:p w14:paraId="569DA59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9D22D9" w:rsidRPr="0066591C" w14:paraId="18879A61" w14:textId="77777777" w:rsidTr="0066591C">
        <w:trPr>
          <w:jc w:val="center"/>
        </w:trPr>
        <w:tc>
          <w:tcPr>
            <w:tcW w:w="1010" w:type="dxa"/>
            <w:noWrap/>
          </w:tcPr>
          <w:p w14:paraId="49FB0D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21</w:t>
            </w:r>
          </w:p>
        </w:tc>
        <w:tc>
          <w:tcPr>
            <w:tcW w:w="8629" w:type="dxa"/>
            <w:noWrap/>
          </w:tcPr>
          <w:p w14:paraId="3F4ED35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4E0E691A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Podstawowe usługi sieciowe: DHCP oraz DNS wspierający DNSSEC, </w:t>
            </w:r>
          </w:p>
          <w:p w14:paraId="19E2E2A3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301D590A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Podłączenie SSO do domeny w trybie offline – bez dostępnego połączenia sieciowego z domeną, </w:t>
            </w:r>
          </w:p>
          <w:p w14:paraId="70ED9598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6590D490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Odzyskiwanie przypadkowo skasowanych obiektów usługi katalogowej z mechanizmu kosza.</w:t>
            </w:r>
          </w:p>
          <w:p w14:paraId="00378B55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Zdalna dystrybucja oprogramowania na stacje robocze. </w:t>
            </w:r>
          </w:p>
          <w:p w14:paraId="6DE8E862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Praca zdalna na serwerze z wykorzystaniem terminala (cienkiego klienta) lub odpowiednio skonfigurowanej stacji roboczej </w:t>
            </w:r>
          </w:p>
          <w:p w14:paraId="1B27F3C3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Centrum Certyfikatów (CA), obsługa klucza publicznego i prywatnego) umożliwiające: </w:t>
            </w:r>
          </w:p>
          <w:p w14:paraId="66BF40F3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Dystrybucję certyfikatów poprzez http </w:t>
            </w:r>
          </w:p>
          <w:p w14:paraId="522BA48F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Konsolidację CA dla wielu lasów domeny, </w:t>
            </w:r>
          </w:p>
          <w:p w14:paraId="6F54EC9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Automatyczne rejestrowania certyfikatów pomiędzy różnymi lasami domen. </w:t>
            </w:r>
          </w:p>
          <w:p w14:paraId="2804891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Szyfrowanie plików i folderów. </w:t>
            </w:r>
          </w:p>
          <w:p w14:paraId="510BE82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Szyfrowanie połączeń sieciowych pomiędzy serwerami oraz serwerami i stacjami roboczymi (IPSec). </w:t>
            </w:r>
          </w:p>
          <w:p w14:paraId="50D543B5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tworzenia systemów wysokiej dostępności (klastry typu failover) oraz rozłożenia obciążenia serwerów. </w:t>
            </w:r>
          </w:p>
          <w:p w14:paraId="20934B0D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Serwis udostępniania stron WWW. </w:t>
            </w:r>
          </w:p>
          <w:p w14:paraId="4DB2F27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Wsparcie dla protokołu IP w wersji 6 (I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p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v6), </w:t>
            </w:r>
          </w:p>
          <w:p w14:paraId="650C704E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293D5F91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3288017D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Dynamicznego podłączania zasobów dyskowych typu hot-plug do maszyn wirtualnych, </w:t>
            </w:r>
          </w:p>
          <w:p w14:paraId="26ADDAA6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Obsługi ramek typu jumbo frames dla maszyn wirtualnych,</w:t>
            </w:r>
          </w:p>
          <w:p w14:paraId="76A9DBA8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Obsługi 4-KB sektorów dysków,</w:t>
            </w:r>
          </w:p>
          <w:p w14:paraId="6D5CB590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Nielimitowanej liczby jednocześnie przenoszonych maszyn wirtualnych pomiędzy węzłami klastra, </w:t>
            </w:r>
          </w:p>
          <w:p w14:paraId="18AE4722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70EB9387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9D22D9" w:rsidRPr="0066591C" w14:paraId="77C18D5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53A4A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8629" w:type="dxa"/>
            <w:noWrap/>
          </w:tcPr>
          <w:p w14:paraId="4840C4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Wsparcie dostępu do zasobu dyskowego SSO poprzez wiele ścieżek (Multipath). </w:t>
            </w:r>
          </w:p>
        </w:tc>
      </w:tr>
      <w:tr w:rsidR="009D22D9" w:rsidRPr="0066591C" w14:paraId="58E9C5F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75767C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8629" w:type="dxa"/>
            <w:noWrap/>
          </w:tcPr>
          <w:p w14:paraId="4F35AAE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instalacji poprawek poprzez wgranie ich do obrazu instalacyjnego. </w:t>
            </w:r>
          </w:p>
        </w:tc>
      </w:tr>
      <w:tr w:rsidR="009D22D9" w:rsidRPr="0066591C" w14:paraId="5B35E31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B5D80F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24</w:t>
            </w:r>
          </w:p>
        </w:tc>
        <w:tc>
          <w:tcPr>
            <w:tcW w:w="8629" w:type="dxa"/>
            <w:noWrap/>
          </w:tcPr>
          <w:p w14:paraId="6D290F1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9D22D9" w:rsidRPr="0066591C" w14:paraId="6175077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D56BB0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25</w:t>
            </w:r>
          </w:p>
        </w:tc>
        <w:tc>
          <w:tcPr>
            <w:tcW w:w="8629" w:type="dxa"/>
            <w:noWrap/>
          </w:tcPr>
          <w:p w14:paraId="4352FB0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61AB7A54" w14:textId="77777777" w:rsidR="0003167D" w:rsidRDefault="0003167D" w:rsidP="0003167D">
      <w:pPr>
        <w:spacing w:after="0" w:line="360" w:lineRule="auto"/>
        <w:ind w:left="0" w:right="0" w:firstLine="0"/>
      </w:pPr>
    </w:p>
    <w:p w14:paraId="0A80C129" w14:textId="77777777" w:rsidR="003015E7" w:rsidRPr="0066591C" w:rsidRDefault="003015E7" w:rsidP="000633E8">
      <w:pPr>
        <w:pStyle w:val="Nagwek3"/>
      </w:pPr>
      <w:bookmarkStart w:id="100" w:name="_Toc57712986"/>
      <w:r w:rsidRPr="0066591C">
        <w:t>Licencje dostępowe serwera</w:t>
      </w:r>
      <w:bookmarkEnd w:id="100"/>
      <w:r w:rsidRPr="0066591C">
        <w:t xml:space="preserve"> </w:t>
      </w:r>
    </w:p>
    <w:p w14:paraId="087EF0CE" w14:textId="77777777" w:rsidR="006B560E" w:rsidRPr="0066591C" w:rsidRDefault="006B560E" w:rsidP="0066591C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zamówienia Wykonawca zobowiązany jest dostarczyć licencje dostępowe serwera zgodnie </w:t>
      </w:r>
      <w:r w:rsidR="00FC4507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z poniższymi wymaganiami:</w:t>
      </w:r>
    </w:p>
    <w:tbl>
      <w:tblPr>
        <w:tblStyle w:val="Tabela-Siatka1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9D22D9" w:rsidRPr="0066591C" w14:paraId="01FF651B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8E8B713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62C41C2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8782217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3C088B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1C4AF0AA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9D22D9" w:rsidRPr="0066591C" w14:paraId="63C1EA10" w14:textId="77777777" w:rsidTr="0066591C">
        <w:trPr>
          <w:jc w:val="center"/>
        </w:trPr>
        <w:tc>
          <w:tcPr>
            <w:tcW w:w="2555" w:type="dxa"/>
            <w:vAlign w:val="center"/>
          </w:tcPr>
          <w:p w14:paraId="3DD66AE4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1.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Oprogramowanie</w:t>
            </w:r>
          </w:p>
        </w:tc>
        <w:tc>
          <w:tcPr>
            <w:tcW w:w="7087" w:type="dxa"/>
          </w:tcPr>
          <w:p w14:paraId="65CF7B8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MS Windows 2019 Device CAL lub równoważne</w:t>
            </w:r>
          </w:p>
        </w:tc>
      </w:tr>
      <w:tr w:rsidR="009D22D9" w:rsidRPr="0066591C" w14:paraId="60C7C84F" w14:textId="77777777" w:rsidTr="0066591C">
        <w:trPr>
          <w:jc w:val="center"/>
        </w:trPr>
        <w:tc>
          <w:tcPr>
            <w:tcW w:w="2555" w:type="dxa"/>
            <w:vAlign w:val="center"/>
          </w:tcPr>
          <w:p w14:paraId="213D5EBA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2.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Inne</w:t>
            </w:r>
          </w:p>
        </w:tc>
        <w:tc>
          <w:tcPr>
            <w:tcW w:w="7087" w:type="dxa"/>
          </w:tcPr>
          <w:p w14:paraId="4A67C32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Wykonawca zapewni dostęp do spersonalizowanej strony producenta produktów pozwalającej upoważnionym osobom ze strony Zamawiającego na:</w:t>
            </w:r>
          </w:p>
          <w:p w14:paraId="09B6E193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zakupionego oprogramowania,</w:t>
            </w:r>
          </w:p>
          <w:p w14:paraId="47F88A89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kluczy aktywacyjnych do zakupionego oprogramowania,</w:t>
            </w:r>
          </w:p>
          <w:p w14:paraId="24E78436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Sprawdzanie liczby zakupionych licencji w wykazie zakupionych produktów.</w:t>
            </w:r>
          </w:p>
        </w:tc>
      </w:tr>
      <w:tr w:rsidR="009D22D9" w:rsidRPr="0066591C" w14:paraId="6A0FA3DD" w14:textId="77777777" w:rsidTr="0066591C">
        <w:trPr>
          <w:jc w:val="center"/>
        </w:trPr>
        <w:tc>
          <w:tcPr>
            <w:tcW w:w="2555" w:type="dxa"/>
            <w:vAlign w:val="center"/>
          </w:tcPr>
          <w:p w14:paraId="6B5C5D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3.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</w:tcPr>
          <w:p w14:paraId="517B2F45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7DD14001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5F9173AD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  <w:tr w:rsidR="009D22D9" w:rsidRPr="0066591C" w14:paraId="67793C21" w14:textId="77777777" w:rsidTr="0066591C">
        <w:trPr>
          <w:jc w:val="center"/>
        </w:trPr>
        <w:tc>
          <w:tcPr>
            <w:tcW w:w="2555" w:type="dxa"/>
            <w:vAlign w:val="center"/>
          </w:tcPr>
          <w:p w14:paraId="750E4453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4.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3F602BB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Serwerowym Systemem Operacyjnym SSO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  <w:tr w:rsidR="009D22D9" w:rsidRPr="0066591C" w14:paraId="5A315C5B" w14:textId="77777777" w:rsidTr="0066591C">
        <w:trPr>
          <w:trHeight w:val="300"/>
          <w:jc w:val="center"/>
        </w:trPr>
        <w:tc>
          <w:tcPr>
            <w:tcW w:w="2555" w:type="dxa"/>
            <w:noWrap/>
          </w:tcPr>
          <w:p w14:paraId="3104B0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5.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Ilość</w:t>
            </w:r>
          </w:p>
        </w:tc>
        <w:tc>
          <w:tcPr>
            <w:tcW w:w="7087" w:type="dxa"/>
          </w:tcPr>
          <w:p w14:paraId="1BF327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Serwerowe licencje dostępowe CAL dla dostarczonego oprogramowania do serwerowego systemu operacyjnego dla minimum </w:t>
            </w:r>
            <w:r w:rsidR="00FE61F3" w:rsidRPr="0066591C">
              <w:rPr>
                <w:rFonts w:asciiTheme="minorHAnsi" w:eastAsiaTheme="minorHAnsi" w:hAnsiTheme="minorHAnsi" w:cstheme="minorHAnsi"/>
                <w:color w:val="auto"/>
              </w:rPr>
              <w:t>3</w:t>
            </w:r>
            <w:r w:rsidRPr="0066591C">
              <w:rPr>
                <w:rFonts w:asciiTheme="minorHAnsi" w:eastAsiaTheme="minorHAnsi" w:hAnsiTheme="minorHAnsi" w:cstheme="minorHAnsi"/>
                <w:color w:val="auto"/>
              </w:rPr>
              <w:t>00 użytkowników</w:t>
            </w:r>
          </w:p>
        </w:tc>
      </w:tr>
    </w:tbl>
    <w:p w14:paraId="32B0E574" w14:textId="77777777" w:rsidR="00510A02" w:rsidRPr="0066591C" w:rsidRDefault="00510A02" w:rsidP="00512D8A">
      <w:pPr>
        <w:spacing w:before="240" w:after="12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510A02" w:rsidRPr="0066591C" w14:paraId="6620743C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475F572D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2FA0307E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  <w:p w14:paraId="2F710EC4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F504980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</w:tc>
      </w:tr>
      <w:tr w:rsidR="00510A02" w:rsidRPr="0066591C" w14:paraId="2739352D" w14:textId="77777777" w:rsidTr="0066591C">
        <w:trPr>
          <w:jc w:val="center"/>
        </w:trPr>
        <w:tc>
          <w:tcPr>
            <w:tcW w:w="2555" w:type="dxa"/>
            <w:vAlign w:val="center"/>
          </w:tcPr>
          <w:p w14:paraId="06181F9B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66812FCF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05140260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6BABDF1C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 licencji grupowej (jeden klucz na wszystkie produkty).</w:t>
            </w:r>
          </w:p>
          <w:p w14:paraId="3B9B24E4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Zamawiający wymaga, aby wszystkie elementy systemu oraz jego licencja pochodziły od tego samego producenta. </w:t>
            </w:r>
          </w:p>
          <w:p w14:paraId="49E31213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umożliwiać downgrade do poprzednich wersji licencji oraz uprawniać do dostępu do zasobów serwera dla określonej liczby urządzeń.</w:t>
            </w:r>
          </w:p>
        </w:tc>
      </w:tr>
      <w:tr w:rsidR="00510A02" w:rsidRPr="0066591C" w14:paraId="7D3E36D4" w14:textId="77777777" w:rsidTr="0066591C">
        <w:trPr>
          <w:jc w:val="center"/>
        </w:trPr>
        <w:tc>
          <w:tcPr>
            <w:tcW w:w="2555" w:type="dxa"/>
            <w:vAlign w:val="center"/>
          </w:tcPr>
          <w:p w14:paraId="58B9C3C2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Cechy</w:t>
            </w:r>
          </w:p>
        </w:tc>
        <w:tc>
          <w:tcPr>
            <w:tcW w:w="7087" w:type="dxa"/>
          </w:tcPr>
          <w:p w14:paraId="6997BD18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510A02" w:rsidRPr="0066591C" w14:paraId="695046F0" w14:textId="77777777" w:rsidTr="0066591C">
        <w:trPr>
          <w:jc w:val="center"/>
        </w:trPr>
        <w:tc>
          <w:tcPr>
            <w:tcW w:w="2555" w:type="dxa"/>
            <w:vAlign w:val="center"/>
          </w:tcPr>
          <w:p w14:paraId="56CA5F8C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2CC05381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systemem operacyjnym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</w:tbl>
    <w:p w14:paraId="47BE658A" w14:textId="77777777" w:rsidR="0003167D" w:rsidRDefault="0003167D" w:rsidP="0003167D">
      <w:pPr>
        <w:spacing w:after="0" w:line="360" w:lineRule="auto"/>
      </w:pPr>
      <w:bookmarkStart w:id="101" w:name="_Toc281917"/>
    </w:p>
    <w:p w14:paraId="6E4A3EBD" w14:textId="77777777" w:rsidR="006B560E" w:rsidRPr="0066591C" w:rsidRDefault="005E3C4D" w:rsidP="000633E8">
      <w:pPr>
        <w:pStyle w:val="Nagwek3"/>
      </w:pPr>
      <w:bookmarkStart w:id="102" w:name="_Toc57712987"/>
      <w:r w:rsidRPr="0066591C">
        <w:t>Oprogramowanie</w:t>
      </w:r>
      <w:r w:rsidR="00CB5CBD" w:rsidRPr="0066591C">
        <w:t xml:space="preserve"> wirtualizacyj</w:t>
      </w:r>
      <w:bookmarkEnd w:id="101"/>
      <w:r w:rsidRPr="0066591C">
        <w:t>ne</w:t>
      </w:r>
      <w:bookmarkEnd w:id="102"/>
    </w:p>
    <w:p w14:paraId="3155D02C" w14:textId="77777777" w:rsidR="004168E1" w:rsidRPr="0066591C" w:rsidRDefault="00CD5BB8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Wymagane jest dostarczenie </w:t>
      </w:r>
      <w:r w:rsidR="007C0C0F" w:rsidRPr="0066591C">
        <w:rPr>
          <w:rFonts w:asciiTheme="minorHAnsi" w:hAnsiTheme="minorHAnsi" w:cs="Arial"/>
          <w:sz w:val="22"/>
        </w:rPr>
        <w:t xml:space="preserve">3 szt. </w:t>
      </w:r>
      <w:r w:rsidRPr="0066591C">
        <w:rPr>
          <w:rFonts w:asciiTheme="minorHAnsi" w:hAnsiTheme="minorHAnsi" w:cs="Arial"/>
          <w:sz w:val="22"/>
        </w:rPr>
        <w:t xml:space="preserve">Licencji </w:t>
      </w:r>
      <w:r w:rsidR="004168E1" w:rsidRPr="0066591C">
        <w:rPr>
          <w:rFonts w:asciiTheme="minorHAnsi" w:hAnsiTheme="minorHAnsi" w:cs="Arial"/>
          <w:sz w:val="22"/>
        </w:rPr>
        <w:t>oprog</w:t>
      </w:r>
      <w:r w:rsidR="007C0C0F" w:rsidRPr="0066591C">
        <w:rPr>
          <w:rFonts w:asciiTheme="minorHAnsi" w:hAnsiTheme="minorHAnsi" w:cs="Arial"/>
          <w:sz w:val="22"/>
        </w:rPr>
        <w:t>ramowania</w:t>
      </w:r>
      <w:r w:rsidR="004168E1" w:rsidRPr="0066591C">
        <w:rPr>
          <w:rFonts w:asciiTheme="minorHAnsi" w:hAnsiTheme="minorHAnsi" w:cs="Arial"/>
          <w:sz w:val="22"/>
        </w:rPr>
        <w:t xml:space="preserve"> do wirtualizacji serwerów</w:t>
      </w:r>
      <w:r w:rsidRPr="0066591C">
        <w:rPr>
          <w:rFonts w:asciiTheme="minorHAnsi" w:hAnsiTheme="minorHAnsi" w:cs="Arial"/>
          <w:sz w:val="22"/>
        </w:rPr>
        <w:t xml:space="preserve"> spełniającego poniższe wymagania minimalne</w:t>
      </w:r>
      <w:r w:rsidR="004168E1" w:rsidRPr="0066591C">
        <w:rPr>
          <w:rFonts w:asciiTheme="minorHAnsi" w:hAnsiTheme="minorHAnsi" w:cs="Arial"/>
          <w:sz w:val="22"/>
        </w:rPr>
        <w:t>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559"/>
        <w:gridCol w:w="9214"/>
      </w:tblGrid>
      <w:tr w:rsidR="008445A0" w:rsidRPr="0066591C" w14:paraId="3635FF86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441FF70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954DFF3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6820324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7C0C0F" w:rsidRPr="0066591C" w14:paraId="4CCF2BC9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50988BD3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0738F6D2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Zamawiający wymaga, aby wszystkie elementy systemu oraz jego licencja pochodziły od tego samego producenta. </w:t>
            </w:r>
          </w:p>
          <w:p w14:paraId="2F618F9C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umożliwiać uruchomienie na dostarczanych serwerach wirtualnych z pkt II.1.1.</w:t>
            </w:r>
          </w:p>
        </w:tc>
      </w:tr>
      <w:tr w:rsidR="007C0C0F" w:rsidRPr="0066591C" w14:paraId="0CE54280" w14:textId="77777777" w:rsidTr="0066591C">
        <w:trPr>
          <w:jc w:val="center"/>
        </w:trPr>
        <w:tc>
          <w:tcPr>
            <w:tcW w:w="559" w:type="dxa"/>
          </w:tcPr>
          <w:p w14:paraId="42CFAF3D" w14:textId="77777777" w:rsidR="001223CC" w:rsidRDefault="001223CC" w:rsidP="00C2314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0"/>
              <w:jc w:val="center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4827C3F" w14:textId="77777777" w:rsidR="007C0C0F" w:rsidRPr="0066591C" w:rsidRDefault="007C0C0F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wykorzystania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320 logicznych procesorów oraz 4 TB pamięci RAM w środowisku fizycznym   </w:t>
            </w:r>
          </w:p>
        </w:tc>
      </w:tr>
      <w:tr w:rsidR="007C0C0F" w:rsidRPr="0066591C" w14:paraId="7B3AA67C" w14:textId="77777777" w:rsidTr="0066591C">
        <w:trPr>
          <w:jc w:val="center"/>
        </w:trPr>
        <w:tc>
          <w:tcPr>
            <w:tcW w:w="559" w:type="dxa"/>
          </w:tcPr>
          <w:p w14:paraId="5234D22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F6F486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7C0C0F" w:rsidRPr="0066591C" w14:paraId="3B71D694" w14:textId="77777777" w:rsidTr="0066591C">
        <w:trPr>
          <w:jc w:val="center"/>
        </w:trPr>
        <w:tc>
          <w:tcPr>
            <w:tcW w:w="559" w:type="dxa"/>
          </w:tcPr>
          <w:p w14:paraId="1411CCE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EF468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budowania klastrów składających się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z 64 węzłów, z możliwością uruchamiania do 7000 maszyn wirtualnych. </w:t>
            </w:r>
          </w:p>
        </w:tc>
      </w:tr>
      <w:tr w:rsidR="007C0C0F" w:rsidRPr="0066591C" w14:paraId="09E54C82" w14:textId="77777777" w:rsidTr="0066591C">
        <w:trPr>
          <w:jc w:val="center"/>
        </w:trPr>
        <w:tc>
          <w:tcPr>
            <w:tcW w:w="559" w:type="dxa"/>
          </w:tcPr>
          <w:p w14:paraId="1941B95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6F3232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7C0C0F" w:rsidRPr="0066591C" w14:paraId="5534DCD8" w14:textId="77777777" w:rsidTr="0066591C">
        <w:trPr>
          <w:jc w:val="center"/>
        </w:trPr>
        <w:tc>
          <w:tcPr>
            <w:tcW w:w="559" w:type="dxa"/>
          </w:tcPr>
          <w:p w14:paraId="3CB4CE6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F5E06B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pamięci RAM bez przerywania pracy. </w:t>
            </w:r>
          </w:p>
        </w:tc>
      </w:tr>
      <w:tr w:rsidR="007C0C0F" w:rsidRPr="0066591C" w14:paraId="080F6FD9" w14:textId="77777777" w:rsidTr="0066591C">
        <w:trPr>
          <w:jc w:val="center"/>
        </w:trPr>
        <w:tc>
          <w:tcPr>
            <w:tcW w:w="559" w:type="dxa"/>
          </w:tcPr>
          <w:p w14:paraId="68092B33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2CB307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procesorów bez przerywania pracy. </w:t>
            </w:r>
          </w:p>
        </w:tc>
      </w:tr>
      <w:tr w:rsidR="007C0C0F" w:rsidRPr="0066591C" w14:paraId="25EEA189" w14:textId="77777777" w:rsidTr="0066591C">
        <w:trPr>
          <w:jc w:val="center"/>
        </w:trPr>
        <w:tc>
          <w:tcPr>
            <w:tcW w:w="559" w:type="dxa"/>
          </w:tcPr>
          <w:p w14:paraId="53427BC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8942224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automatyczną weryfikację cyfrowych sygnatur sterowników w celu </w:t>
            </w:r>
            <w:r w:rsidR="00001A27" w:rsidRPr="0066591C">
              <w:rPr>
                <w:rFonts w:asciiTheme="minorHAnsi" w:hAnsiTheme="minorHAnsi" w:cstheme="minorHAnsi"/>
              </w:rPr>
              <w:t>sprawdzenia</w:t>
            </w:r>
            <w:r w:rsidRPr="0066591C">
              <w:rPr>
                <w:rFonts w:asciiTheme="minorHAnsi" w:hAnsiTheme="minorHAnsi" w:cstheme="minorHAnsi"/>
              </w:rPr>
              <w:t xml:space="preserve"> czy sterownik przeszedł testy jakości przeprowadzone przez producenta systemu operacyjnego. </w:t>
            </w:r>
          </w:p>
        </w:tc>
      </w:tr>
      <w:tr w:rsidR="007C0C0F" w:rsidRPr="0066591C" w14:paraId="0446D783" w14:textId="77777777" w:rsidTr="0066591C">
        <w:trPr>
          <w:jc w:val="center"/>
        </w:trPr>
        <w:tc>
          <w:tcPr>
            <w:tcW w:w="559" w:type="dxa"/>
          </w:tcPr>
          <w:p w14:paraId="4EB7D22B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D06ADC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7C0C0F" w:rsidRPr="0066591C" w14:paraId="4657AFF4" w14:textId="77777777" w:rsidTr="0066591C">
        <w:trPr>
          <w:jc w:val="center"/>
        </w:trPr>
        <w:tc>
          <w:tcPr>
            <w:tcW w:w="559" w:type="dxa"/>
          </w:tcPr>
          <w:p w14:paraId="2CC6731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43908A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wsparcie instalacji i pracy na wolumenach, które:  </w:t>
            </w:r>
          </w:p>
          <w:p w14:paraId="2B0EA2D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pozwalają na zmianę rozmiaru w czasie pracy systemu, </w:t>
            </w:r>
          </w:p>
          <w:p w14:paraId="6B8A3C0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312E4A56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kompresję "w locie" dla wybranych plików i/lub folderów, </w:t>
            </w:r>
          </w:p>
          <w:p w14:paraId="57E6A51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zdefiniowanie list kontroli dostępu (ACL). </w:t>
            </w:r>
          </w:p>
        </w:tc>
      </w:tr>
      <w:tr w:rsidR="007C0C0F" w:rsidRPr="0066591C" w14:paraId="2500EF5D" w14:textId="77777777" w:rsidTr="0066591C">
        <w:trPr>
          <w:jc w:val="center"/>
        </w:trPr>
        <w:tc>
          <w:tcPr>
            <w:tcW w:w="559" w:type="dxa"/>
          </w:tcPr>
          <w:p w14:paraId="2D060C9E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1ECF3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wbudowany mechanizm klasyfikowania i indeksowania plików (dokumentów) w oparciu o ich zawartość. </w:t>
            </w:r>
          </w:p>
        </w:tc>
      </w:tr>
      <w:tr w:rsidR="007C0C0F" w:rsidRPr="0066591C" w14:paraId="1758BEFB" w14:textId="77777777" w:rsidTr="0066591C">
        <w:trPr>
          <w:jc w:val="center"/>
        </w:trPr>
        <w:tc>
          <w:tcPr>
            <w:tcW w:w="559" w:type="dxa"/>
          </w:tcPr>
          <w:p w14:paraId="2FEB8FF6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AFEADA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7C0C0F" w:rsidRPr="0066591C" w14:paraId="0ABF49F2" w14:textId="77777777" w:rsidTr="0066591C">
        <w:trPr>
          <w:jc w:val="center"/>
        </w:trPr>
        <w:tc>
          <w:tcPr>
            <w:tcW w:w="559" w:type="dxa"/>
          </w:tcPr>
          <w:p w14:paraId="42A358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855FF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uruchamianie aplikacji internetowych wykorzystujących technologię ASP.NET </w:t>
            </w:r>
          </w:p>
        </w:tc>
      </w:tr>
      <w:tr w:rsidR="007C0C0F" w:rsidRPr="0066591C" w14:paraId="1BAB9138" w14:textId="77777777" w:rsidTr="0066591C">
        <w:trPr>
          <w:jc w:val="center"/>
        </w:trPr>
        <w:tc>
          <w:tcPr>
            <w:tcW w:w="559" w:type="dxa"/>
          </w:tcPr>
          <w:p w14:paraId="678479C4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0403E8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dystrybucji ruchu sieciowego HTTP pomiędzy kilka serwerów. </w:t>
            </w:r>
          </w:p>
        </w:tc>
      </w:tr>
      <w:tr w:rsidR="007C0C0F" w:rsidRPr="0066591C" w14:paraId="085967DC" w14:textId="77777777" w:rsidTr="0066591C">
        <w:trPr>
          <w:jc w:val="center"/>
        </w:trPr>
        <w:tc>
          <w:tcPr>
            <w:tcW w:w="559" w:type="dxa"/>
          </w:tcPr>
          <w:p w14:paraId="1FEED2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80CA66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7C0C0F" w:rsidRPr="0066591C" w14:paraId="5761F464" w14:textId="77777777" w:rsidTr="0066591C">
        <w:trPr>
          <w:jc w:val="center"/>
        </w:trPr>
        <w:tc>
          <w:tcPr>
            <w:tcW w:w="559" w:type="dxa"/>
          </w:tcPr>
          <w:p w14:paraId="68F2289A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0C994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Graficzny interfejs użytkownika. </w:t>
            </w:r>
          </w:p>
        </w:tc>
      </w:tr>
      <w:tr w:rsidR="007C0C0F" w:rsidRPr="0066591C" w14:paraId="2C24EC28" w14:textId="77777777" w:rsidTr="0066591C">
        <w:trPr>
          <w:jc w:val="center"/>
        </w:trPr>
        <w:tc>
          <w:tcPr>
            <w:tcW w:w="559" w:type="dxa"/>
          </w:tcPr>
          <w:p w14:paraId="63E97CD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6810A4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Zlokalizowane w języku polskim, następujące elementy: </w:t>
            </w:r>
          </w:p>
          <w:p w14:paraId="26531BB4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menu, </w:t>
            </w:r>
          </w:p>
          <w:p w14:paraId="5D5A7DBD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przeglądarka internetowa, </w:t>
            </w:r>
          </w:p>
          <w:p w14:paraId="7396A216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pomoc, </w:t>
            </w:r>
          </w:p>
          <w:p w14:paraId="74D50B71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>komunikaty systemowe.</w:t>
            </w:r>
          </w:p>
        </w:tc>
      </w:tr>
      <w:tr w:rsidR="007C0C0F" w:rsidRPr="0066591C" w14:paraId="0A894F16" w14:textId="77777777" w:rsidTr="0066591C">
        <w:trPr>
          <w:jc w:val="center"/>
        </w:trPr>
        <w:tc>
          <w:tcPr>
            <w:tcW w:w="559" w:type="dxa"/>
          </w:tcPr>
          <w:p w14:paraId="1F8488F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A87E5D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7C0C0F" w:rsidRPr="0066591C" w14:paraId="62E95B2C" w14:textId="77777777" w:rsidTr="0066591C">
        <w:trPr>
          <w:jc w:val="center"/>
        </w:trPr>
        <w:tc>
          <w:tcPr>
            <w:tcW w:w="559" w:type="dxa"/>
          </w:tcPr>
          <w:p w14:paraId="50ABBAA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23C92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zdalnej konfiguracji, administrowania oraz aktualizowania systemu. </w:t>
            </w:r>
          </w:p>
        </w:tc>
      </w:tr>
      <w:tr w:rsidR="007C0C0F" w:rsidRPr="0066591C" w14:paraId="3C7ACAE7" w14:textId="77777777" w:rsidTr="0066591C">
        <w:trPr>
          <w:jc w:val="center"/>
        </w:trPr>
        <w:tc>
          <w:tcPr>
            <w:tcW w:w="559" w:type="dxa"/>
          </w:tcPr>
          <w:p w14:paraId="2D5B9E0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CAFDE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7C0C0F" w:rsidRPr="0066591C" w14:paraId="7BE119DA" w14:textId="77777777" w:rsidTr="0066591C">
        <w:trPr>
          <w:jc w:val="center"/>
        </w:trPr>
        <w:tc>
          <w:tcPr>
            <w:tcW w:w="559" w:type="dxa"/>
          </w:tcPr>
          <w:p w14:paraId="4DC6C6C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C579D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7C0C0F" w:rsidRPr="0066591C" w14:paraId="4D751B47" w14:textId="77777777" w:rsidTr="0066591C">
        <w:trPr>
          <w:jc w:val="center"/>
        </w:trPr>
        <w:tc>
          <w:tcPr>
            <w:tcW w:w="559" w:type="dxa"/>
          </w:tcPr>
          <w:p w14:paraId="05A9C91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944BC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1D2CC626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Podstawowe usługi sieciowe: DHCP oraz DNS wspierający DNSSEC, </w:t>
            </w:r>
          </w:p>
          <w:p w14:paraId="59BA6F01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604152FA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Podłączenie SSO do domeny w trybie offline – bez dostępnego połączenia sieciowego z domeną, </w:t>
            </w:r>
          </w:p>
          <w:p w14:paraId="451923F3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70850707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Odzyskiwanie przypadkowo skasowanych obiektów usługi katalogowej z mechanizmu kosza.</w:t>
            </w:r>
          </w:p>
          <w:p w14:paraId="3A6B8B02" w14:textId="77777777" w:rsidR="001223CC" w:rsidRDefault="007C0C0F" w:rsidP="00C23140">
            <w:pPr>
              <w:pStyle w:val="Akapitzlist"/>
              <w:numPr>
                <w:ilvl w:val="0"/>
                <w:numId w:val="88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Zdalna dystrybucja oprogramowania na stacje robocze. </w:t>
            </w:r>
          </w:p>
          <w:p w14:paraId="4AC0A21E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Praca zdalna na serwerze z wykorzystaniem terminala (cienkiego klienta) lub odpowiednio skonfigurowanej stacji roboczej </w:t>
            </w:r>
          </w:p>
          <w:p w14:paraId="5B18434C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Centrum Certyfikatów (CA), obsługa klucza publicznego i prywatnego) umożliwiające: </w:t>
            </w:r>
          </w:p>
          <w:p w14:paraId="4CDA91C0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Dystrybucję certyfikatów poprzez http </w:t>
            </w:r>
          </w:p>
          <w:p w14:paraId="7816561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Konsolidację CA dla wielu lasów domeny, </w:t>
            </w:r>
          </w:p>
          <w:p w14:paraId="0BF21E1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Automatyczne rejestrowania certyfikatów pomiędzy różnymi lasami domen. </w:t>
            </w:r>
          </w:p>
          <w:p w14:paraId="6279B29F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Szyfrowanie plików i folderów. </w:t>
            </w:r>
          </w:p>
          <w:p w14:paraId="71C65C2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Szyfrowanie połączeń sieciowych pomiędzy serwerami oraz serwerami i stacjami roboczymi (IPSec). </w:t>
            </w:r>
          </w:p>
          <w:p w14:paraId="61CAD8B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tworzenia systemów wysokiej dostępności (klastry typu failover) oraz rozłożenia obciążenia serwerów. </w:t>
            </w:r>
          </w:p>
          <w:p w14:paraId="3DE9423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Serwis udostępniania stron WWW. </w:t>
            </w:r>
          </w:p>
          <w:p w14:paraId="389D3DD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protokołu IP w wersji 6 (IPv6), </w:t>
            </w:r>
          </w:p>
          <w:p w14:paraId="035A84D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42A6681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04F3571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Dynamicznego podłączania zasobów dyskowych typu hot-plug do maszyn wirtualnych, </w:t>
            </w:r>
          </w:p>
          <w:p w14:paraId="06605A4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Obsługi ramek typu jumbo frames dla maszyn wirtualnych,</w:t>
            </w:r>
          </w:p>
          <w:p w14:paraId="39734E1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Obsługi 4-KB sektorów dysków,</w:t>
            </w:r>
          </w:p>
          <w:p w14:paraId="1787F0C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Nielimitowanej liczby jednocześnie przenoszonych maszyn wirtualnych pomiędzy węzłami klastra, </w:t>
            </w:r>
          </w:p>
          <w:p w14:paraId="552D822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4DE7B770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7C0C0F" w:rsidRPr="0066591C" w14:paraId="1FDBE128" w14:textId="77777777" w:rsidTr="0066591C">
        <w:trPr>
          <w:jc w:val="center"/>
        </w:trPr>
        <w:tc>
          <w:tcPr>
            <w:tcW w:w="559" w:type="dxa"/>
          </w:tcPr>
          <w:p w14:paraId="20A4599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0DFE2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dostępu do zasobu dyskowego SSO poprzez wiele ścieżek (Multipath). </w:t>
            </w:r>
          </w:p>
        </w:tc>
      </w:tr>
      <w:tr w:rsidR="007C0C0F" w:rsidRPr="0066591C" w14:paraId="62F515CB" w14:textId="77777777" w:rsidTr="0066591C">
        <w:trPr>
          <w:jc w:val="center"/>
        </w:trPr>
        <w:tc>
          <w:tcPr>
            <w:tcW w:w="559" w:type="dxa"/>
          </w:tcPr>
          <w:p w14:paraId="51597DD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3D97C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instalacji poprawek poprzez wgranie ich do obrazu instalacyjnego. </w:t>
            </w:r>
          </w:p>
        </w:tc>
      </w:tr>
      <w:tr w:rsidR="007C0C0F" w:rsidRPr="0066591C" w14:paraId="3D675B5F" w14:textId="77777777" w:rsidTr="0066591C">
        <w:trPr>
          <w:jc w:val="center"/>
        </w:trPr>
        <w:tc>
          <w:tcPr>
            <w:tcW w:w="559" w:type="dxa"/>
          </w:tcPr>
          <w:p w14:paraId="6F51FED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7AB304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7C0C0F" w:rsidRPr="0066591C" w14:paraId="097DE3F8" w14:textId="77777777" w:rsidTr="0066591C">
        <w:trPr>
          <w:jc w:val="center"/>
        </w:trPr>
        <w:tc>
          <w:tcPr>
            <w:tcW w:w="559" w:type="dxa"/>
          </w:tcPr>
          <w:p w14:paraId="41292DF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3D5507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3D9F4DAD" w14:textId="77777777" w:rsidR="0003167D" w:rsidRDefault="0003167D" w:rsidP="0003167D">
      <w:pPr>
        <w:spacing w:after="0" w:line="360" w:lineRule="auto"/>
      </w:pPr>
      <w:bookmarkStart w:id="103" w:name="_Toc281918"/>
    </w:p>
    <w:p w14:paraId="2373C29C" w14:textId="77777777" w:rsidR="006B560E" w:rsidRPr="0066591C" w:rsidRDefault="006B560E" w:rsidP="000633E8">
      <w:pPr>
        <w:pStyle w:val="Nagwek3"/>
      </w:pPr>
      <w:bookmarkStart w:id="104" w:name="_Toc57712988"/>
      <w:r w:rsidRPr="0066591C">
        <w:t xml:space="preserve">Oprogramowanie do </w:t>
      </w:r>
      <w:bookmarkEnd w:id="103"/>
      <w:r w:rsidR="005E3C4D" w:rsidRPr="0066591C">
        <w:t>robienia kopii zapasowych</w:t>
      </w:r>
      <w:bookmarkEnd w:id="104"/>
    </w:p>
    <w:p w14:paraId="2AFDAF91" w14:textId="77777777" w:rsidR="005E3C4D" w:rsidRPr="0066591C" w:rsidRDefault="005E3C4D" w:rsidP="0066591C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do robienia kopii zapasowych:</w:t>
      </w:r>
    </w:p>
    <w:tbl>
      <w:tblPr>
        <w:tblStyle w:val="Tabela-Siatka5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559"/>
        <w:gridCol w:w="9214"/>
      </w:tblGrid>
      <w:tr w:rsidR="008445A0" w:rsidRPr="0066591C" w14:paraId="317DDC4B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61451FCC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33E1B1F2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74746CC6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8445A0" w:rsidRPr="0066591C" w14:paraId="7C303E1D" w14:textId="77777777" w:rsidTr="0066591C">
        <w:trPr>
          <w:jc w:val="center"/>
        </w:trPr>
        <w:tc>
          <w:tcPr>
            <w:tcW w:w="559" w:type="dxa"/>
          </w:tcPr>
          <w:p w14:paraId="4479068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FC6EB6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umożliwiać łatwą rozbudowę w miarę rozrastania się infrastruktury informatycznej </w:t>
            </w:r>
          </w:p>
        </w:tc>
      </w:tr>
      <w:tr w:rsidR="008445A0" w:rsidRPr="0066591C" w14:paraId="3F4547D4" w14:textId="77777777" w:rsidTr="0066591C">
        <w:trPr>
          <w:jc w:val="center"/>
        </w:trPr>
        <w:tc>
          <w:tcPr>
            <w:tcW w:w="559" w:type="dxa"/>
          </w:tcPr>
          <w:p w14:paraId="61CBE46E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6074093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posiadać scentralizowaną administrację, jedna konsola zarządzająca</w:t>
            </w:r>
          </w:p>
        </w:tc>
      </w:tr>
      <w:tr w:rsidR="008445A0" w:rsidRPr="0066591C" w14:paraId="051EAA3D" w14:textId="77777777" w:rsidTr="0066591C">
        <w:trPr>
          <w:jc w:val="center"/>
        </w:trPr>
        <w:tc>
          <w:tcPr>
            <w:tcW w:w="559" w:type="dxa"/>
          </w:tcPr>
          <w:p w14:paraId="5FE1769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8F723E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być niezależne sprzętowo i umożliwiać wykorzystanie dowolnej platformy serwerowej i dyskowej</w:t>
            </w:r>
          </w:p>
        </w:tc>
      </w:tr>
      <w:tr w:rsidR="008445A0" w:rsidRPr="0066591C" w14:paraId="4C8A36D8" w14:textId="77777777" w:rsidTr="0066591C">
        <w:trPr>
          <w:jc w:val="center"/>
        </w:trPr>
        <w:tc>
          <w:tcPr>
            <w:tcW w:w="559" w:type="dxa"/>
          </w:tcPr>
          <w:p w14:paraId="0475A7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0A1DC39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System backupowy powinien oferować dla serwerów produkcyjnych backup nie tylko po sieci LAN ale także po sieci SAN.</w:t>
            </w:r>
          </w:p>
        </w:tc>
      </w:tr>
      <w:tr w:rsidR="008445A0" w:rsidRPr="0066591C" w14:paraId="6BF2B8EF" w14:textId="77777777" w:rsidTr="0066591C">
        <w:trPr>
          <w:jc w:val="center"/>
        </w:trPr>
        <w:tc>
          <w:tcPr>
            <w:tcW w:w="559" w:type="dxa"/>
          </w:tcPr>
          <w:p w14:paraId="6D66E8E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001464D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mieć możliwość monitowania i alterowania poprzez email </w:t>
            </w:r>
          </w:p>
        </w:tc>
      </w:tr>
      <w:tr w:rsidR="008445A0" w:rsidRPr="0066591C" w14:paraId="0D539117" w14:textId="77777777" w:rsidTr="0066591C">
        <w:trPr>
          <w:jc w:val="center"/>
        </w:trPr>
        <w:tc>
          <w:tcPr>
            <w:tcW w:w="559" w:type="dxa"/>
          </w:tcPr>
          <w:p w14:paraId="59AD952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34085A2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Tworzenie rozwiązania DR dla systemu backupu w sposób w pełni automatyczny z wykorzystaniem tylko i wyłącznie mechanizmów (funkcjonalności) systemu backupowego. Rozwiązanie DR musi umożliwiać replikację obrazów backupowych z wykorzystaniem deduplikacji. </w:t>
            </w:r>
          </w:p>
        </w:tc>
      </w:tr>
      <w:tr w:rsidR="008445A0" w:rsidRPr="0066591C" w14:paraId="0CF7D4CD" w14:textId="77777777" w:rsidTr="0066591C">
        <w:trPr>
          <w:jc w:val="center"/>
        </w:trPr>
        <w:tc>
          <w:tcPr>
            <w:tcW w:w="559" w:type="dxa"/>
          </w:tcPr>
          <w:p w14:paraId="59F1CEEF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C9C8DC7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indeksować pliki Windows i Linux w celu szybkiego wyszukiwania plików w plikach backupowych.</w:t>
            </w:r>
          </w:p>
        </w:tc>
      </w:tr>
      <w:tr w:rsidR="008445A0" w:rsidRPr="0066591C" w14:paraId="6610F90F" w14:textId="77777777" w:rsidTr="0066591C">
        <w:trPr>
          <w:jc w:val="center"/>
        </w:trPr>
        <w:tc>
          <w:tcPr>
            <w:tcW w:w="559" w:type="dxa"/>
          </w:tcPr>
          <w:p w14:paraId="1AAB773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F096268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Musi umożliwiać wykonywania skryptów przed i po backupie</w:t>
            </w:r>
          </w:p>
        </w:tc>
      </w:tr>
      <w:tr w:rsidR="008445A0" w:rsidRPr="0066591C" w14:paraId="2D3266E5" w14:textId="77777777" w:rsidTr="0066591C">
        <w:trPr>
          <w:jc w:val="center"/>
        </w:trPr>
        <w:tc>
          <w:tcPr>
            <w:tcW w:w="559" w:type="dxa"/>
          </w:tcPr>
          <w:p w14:paraId="342FA70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32713E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potrafić wykorzystywać do backupu mechanizm kopii migawkowych systemu Microsoft Windows (VSS)</w:t>
            </w:r>
          </w:p>
        </w:tc>
      </w:tr>
      <w:tr w:rsidR="008445A0" w:rsidRPr="0066591C" w14:paraId="6DFF46A3" w14:textId="77777777" w:rsidTr="0066591C">
        <w:trPr>
          <w:jc w:val="center"/>
        </w:trPr>
        <w:tc>
          <w:tcPr>
            <w:tcW w:w="559" w:type="dxa"/>
          </w:tcPr>
          <w:p w14:paraId="01A235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6FCDEE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granularne odtwarzanie baz danych Oracle. </w:t>
            </w:r>
          </w:p>
        </w:tc>
      </w:tr>
      <w:tr w:rsidR="008445A0" w:rsidRPr="0066591C" w14:paraId="1D913398" w14:textId="77777777" w:rsidTr="0066591C">
        <w:trPr>
          <w:jc w:val="center"/>
        </w:trPr>
        <w:tc>
          <w:tcPr>
            <w:tcW w:w="559" w:type="dxa"/>
          </w:tcPr>
          <w:p w14:paraId="7545CBE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11AC645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granularne odtwarzanie dowolnych obiektów i dowolnych atrybutów Active Directory </w:t>
            </w:r>
          </w:p>
        </w:tc>
      </w:tr>
      <w:tr w:rsidR="008445A0" w:rsidRPr="0066591C" w14:paraId="0280E1A3" w14:textId="77777777" w:rsidTr="0066591C">
        <w:trPr>
          <w:jc w:val="center"/>
        </w:trPr>
        <w:tc>
          <w:tcPr>
            <w:tcW w:w="559" w:type="dxa"/>
          </w:tcPr>
          <w:p w14:paraId="6675229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6BCC290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System musi umożliwiać uruchomienie wirtualnej maszyny wprost z kopii zapasowej bez konieczności kopiowania wszystkich danych odtwarzanej maszyny wirtualnej do środowiska produkcyjnego.  </w:t>
            </w:r>
          </w:p>
        </w:tc>
      </w:tr>
      <w:tr w:rsidR="008445A0" w:rsidRPr="0066591C" w14:paraId="254611BA" w14:textId="77777777" w:rsidTr="0066591C">
        <w:trPr>
          <w:jc w:val="center"/>
        </w:trPr>
        <w:tc>
          <w:tcPr>
            <w:tcW w:w="559" w:type="dxa"/>
          </w:tcPr>
          <w:p w14:paraId="255CDD1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69AA202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usi wspierać najnowsze wersje systemów do wirtualizacji środowisk: vSphere 6.7, Hyper-V Server 2019 </w:t>
            </w:r>
          </w:p>
        </w:tc>
      </w:tr>
      <w:tr w:rsidR="008445A0" w:rsidRPr="0066591C" w14:paraId="77C344DD" w14:textId="77777777" w:rsidTr="0066591C">
        <w:trPr>
          <w:jc w:val="center"/>
        </w:trPr>
        <w:tc>
          <w:tcPr>
            <w:tcW w:w="559" w:type="dxa"/>
          </w:tcPr>
          <w:p w14:paraId="0C22CEBC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61C4AF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być dostępny backup przyrostowy dla serwerów Windows w środowisku Hyper-V</w:t>
            </w:r>
          </w:p>
        </w:tc>
      </w:tr>
      <w:tr w:rsidR="008445A0" w:rsidRPr="0066591C" w14:paraId="2103C9C7" w14:textId="77777777" w:rsidTr="0066591C">
        <w:trPr>
          <w:jc w:val="center"/>
        </w:trPr>
        <w:tc>
          <w:tcPr>
            <w:tcW w:w="559" w:type="dxa"/>
          </w:tcPr>
          <w:p w14:paraId="1935C39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E9CD0D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Dla baz i aplikacji (minimum MS Exchange, MS SQL, Ms SharePoint) oprogramowanie musi wspierać granularne odtwarzanie.</w:t>
            </w:r>
          </w:p>
        </w:tc>
      </w:tr>
      <w:tr w:rsidR="008445A0" w:rsidRPr="0066591C" w14:paraId="413B9C59" w14:textId="77777777" w:rsidTr="0066591C">
        <w:trPr>
          <w:jc w:val="center"/>
        </w:trPr>
        <w:tc>
          <w:tcPr>
            <w:tcW w:w="559" w:type="dxa"/>
          </w:tcPr>
          <w:p w14:paraId="2960A7B1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C0E075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 efektywny sposób umożliwiać odtwarzanie kopii zapasowych maszyn fizycznych na maszynie wirtualnej. Funkcjonalność ta musi być dostępna dla systemów operacyjnych Windows i V</w:t>
            </w:r>
            <w:r w:rsidR="00591160" w:rsidRPr="0066591C">
              <w:rPr>
                <w:rFonts w:asciiTheme="minorHAnsi" w:hAnsiTheme="minorHAnsi" w:cstheme="minorHAnsi"/>
                <w:color w:val="auto"/>
              </w:rPr>
              <w:t>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ware.</w:t>
            </w:r>
          </w:p>
        </w:tc>
      </w:tr>
      <w:tr w:rsidR="008445A0" w:rsidRPr="0066591C" w14:paraId="0102652A" w14:textId="77777777" w:rsidTr="0066591C">
        <w:trPr>
          <w:jc w:val="center"/>
        </w:trPr>
        <w:tc>
          <w:tcPr>
            <w:tcW w:w="559" w:type="dxa"/>
          </w:tcPr>
          <w:p w14:paraId="26E9C7C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A278D5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Należy dostarczyć licencje dla nowo oferowanego środowiska spełniające powyższe funkcjonalności. </w:t>
            </w:r>
          </w:p>
        </w:tc>
      </w:tr>
      <w:tr w:rsidR="008445A0" w:rsidRPr="0066591C" w14:paraId="7514788A" w14:textId="77777777" w:rsidTr="0066591C">
        <w:trPr>
          <w:jc w:val="center"/>
        </w:trPr>
        <w:tc>
          <w:tcPr>
            <w:tcW w:w="559" w:type="dxa"/>
          </w:tcPr>
          <w:p w14:paraId="53EFB162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74CE20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posiadać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możliwość wykonywania backupów na urządzenia dyskowe, które następnie będą automatycznie powielane na nośniki taśmowe (D2D2T). System backupowy powinien, tak długo jak dane obecne są na dyskach, wykorzystywać je w procesach restore</w:t>
            </w:r>
          </w:p>
        </w:tc>
      </w:tr>
      <w:tr w:rsidR="008445A0" w:rsidRPr="0066591C" w14:paraId="768044E2" w14:textId="77777777" w:rsidTr="0066591C">
        <w:trPr>
          <w:jc w:val="center"/>
        </w:trPr>
        <w:tc>
          <w:tcPr>
            <w:tcW w:w="559" w:type="dxa"/>
          </w:tcPr>
          <w:p w14:paraId="2D613AF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61F36A6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musi umożliwiać równoległe wykonywanie kopii backupu w celu przechowywania na zewnątrz (funkcjonalność mnożenia kopii backupowych musi odbywać się na serwerach systemu backupowego) – z możliwością ustalenia innego poziomu retencji dla kopii. </w:t>
            </w:r>
          </w:p>
        </w:tc>
      </w:tr>
      <w:tr w:rsidR="008445A0" w:rsidRPr="0066591C" w14:paraId="7E713814" w14:textId="77777777" w:rsidTr="0066591C">
        <w:trPr>
          <w:jc w:val="center"/>
        </w:trPr>
        <w:tc>
          <w:tcPr>
            <w:tcW w:w="559" w:type="dxa"/>
          </w:tcPr>
          <w:p w14:paraId="31DF96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997C519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7C0C0F" w:rsidRPr="0066591C">
              <w:rPr>
                <w:rFonts w:asciiTheme="minorHAnsi" w:hAnsiTheme="minorHAnsi" w:cstheme="minorHAnsi"/>
                <w:color w:val="auto"/>
              </w:rPr>
              <w:t>potrafić wykonać backup i odtwarzać online bazy danych, w szczególności Oracle, SQL Server.</w:t>
            </w:r>
          </w:p>
        </w:tc>
      </w:tr>
      <w:tr w:rsidR="008445A0" w:rsidRPr="0066591C" w14:paraId="44018367" w14:textId="77777777" w:rsidTr="0066591C">
        <w:trPr>
          <w:jc w:val="center"/>
        </w:trPr>
        <w:tc>
          <w:tcPr>
            <w:tcW w:w="559" w:type="dxa"/>
          </w:tcPr>
          <w:p w14:paraId="58815B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5B1E094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wspierać kopiowanie backupów na taśmy wraz z pełnym śledzeniem wirtualnych maszyn</w:t>
            </w:r>
          </w:p>
        </w:tc>
      </w:tr>
      <w:tr w:rsidR="008445A0" w:rsidRPr="0066591C" w14:paraId="100B68A3" w14:textId="77777777" w:rsidTr="0066591C">
        <w:trPr>
          <w:jc w:val="center"/>
        </w:trPr>
        <w:tc>
          <w:tcPr>
            <w:tcW w:w="559" w:type="dxa"/>
          </w:tcPr>
          <w:p w14:paraId="091AE72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82289C0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Licencje musza być objęte 5 letnim wsparciem producenta umożliwiającym dostęp do pomocy technicznej i do najnowszych wersji oprogramowania w trakcie trwania okresu wsparcia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</w:tr>
    </w:tbl>
    <w:p w14:paraId="20B9FF8C" w14:textId="77777777" w:rsidR="00705197" w:rsidRDefault="00705197" w:rsidP="00705197">
      <w:pPr>
        <w:spacing w:after="120" w:line="360" w:lineRule="auto"/>
        <w:ind w:left="0" w:right="0" w:firstLine="0"/>
      </w:pPr>
      <w:bookmarkStart w:id="105" w:name="_Toc28951145"/>
      <w:bookmarkStart w:id="106" w:name="_Toc28951146"/>
      <w:bookmarkEnd w:id="105"/>
      <w:bookmarkEnd w:id="106"/>
    </w:p>
    <w:p w14:paraId="1A8D5888" w14:textId="77777777" w:rsidR="00C009AE" w:rsidRDefault="00C009AE" w:rsidP="00BD06A7">
      <w:pPr>
        <w:pStyle w:val="Nagwek2"/>
      </w:pPr>
      <w:bookmarkStart w:id="107" w:name="_Toc57712989"/>
      <w:r>
        <w:t xml:space="preserve">Zadanie 2: </w:t>
      </w:r>
      <w:r w:rsidRPr="0066591C">
        <w:t>Dostawa i wdrożenie Szpitalnego Systemu Informatycznego SS</w:t>
      </w:r>
      <w:r>
        <w:t>I</w:t>
      </w:r>
      <w:bookmarkEnd w:id="107"/>
    </w:p>
    <w:p w14:paraId="3B8A1580" w14:textId="77777777" w:rsidR="001223CC" w:rsidRDefault="00C009AE" w:rsidP="00C23140">
      <w:pPr>
        <w:pStyle w:val="Nagwek2"/>
        <w:numPr>
          <w:ilvl w:val="2"/>
          <w:numId w:val="10"/>
        </w:numPr>
      </w:pPr>
      <w:bookmarkStart w:id="108" w:name="_Toc57712990"/>
      <w:r w:rsidRPr="0066591C">
        <w:t>Organizacja wdrożenia</w:t>
      </w:r>
      <w:bookmarkEnd w:id="108"/>
    </w:p>
    <w:p w14:paraId="3B679CE7" w14:textId="77777777" w:rsidR="00C009AE" w:rsidRPr="0066591C" w:rsidRDefault="00C009AE" w:rsidP="000633E8">
      <w:pPr>
        <w:pStyle w:val="Nagwek3"/>
      </w:pPr>
      <w:bookmarkStart w:id="109" w:name="_Toc57712991"/>
      <w:r w:rsidRPr="0066591C">
        <w:t>Przygotowanie Dokumentacji</w:t>
      </w:r>
      <w:r w:rsidR="00186CCA">
        <w:t xml:space="preserve"> Zadania 2</w:t>
      </w:r>
      <w:bookmarkEnd w:id="109"/>
    </w:p>
    <w:p w14:paraId="10FB15C0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EB2BCD">
        <w:rPr>
          <w:rFonts w:asciiTheme="minorHAnsi" w:hAnsiTheme="minorHAnsi" w:cs="Calibri"/>
          <w:color w:val="00000A"/>
          <w:sz w:val="22"/>
        </w:rPr>
        <w:t>Zadania 2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0B7E1356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Harmonogram Wdrożenia</w:t>
      </w:r>
      <w:r w:rsidR="00186CCA">
        <w:rPr>
          <w:rFonts w:asciiTheme="minorHAnsi" w:hAnsiTheme="minorHAnsi"/>
          <w:sz w:val="22"/>
        </w:rPr>
        <w:t xml:space="preserve"> Zadania 2</w:t>
      </w:r>
      <w:r>
        <w:rPr>
          <w:rFonts w:asciiTheme="minorHAnsi" w:hAnsiTheme="minorHAnsi"/>
          <w:sz w:val="22"/>
        </w:rPr>
        <w:t>;</w:t>
      </w:r>
    </w:p>
    <w:p w14:paraId="7EB880A3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(DAP)</w:t>
      </w:r>
      <w:r>
        <w:rPr>
          <w:rFonts w:asciiTheme="minorHAnsi" w:hAnsiTheme="minorHAnsi"/>
          <w:sz w:val="22"/>
        </w:rPr>
        <w:t>;</w:t>
      </w:r>
    </w:p>
    <w:p w14:paraId="072BE87A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3A823C27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Dokumentacja powyższa będzie zawierać bazowe zapisy opisujące budowane rozwiązania, procesy oraz sposób organizacji prac i wdrożenia. Na podstawie zapisów w Dokumentacji będą prowadzone i odbierane poszczególne etapy realizowane w ramach </w:t>
      </w:r>
      <w:r w:rsidR="00186CCA">
        <w:rPr>
          <w:rFonts w:asciiTheme="minorHAnsi" w:hAnsiTheme="minorHAnsi"/>
          <w:sz w:val="22"/>
        </w:rPr>
        <w:t>Zadania2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314A87F9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134F3333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wraz z Harmonogramem wdrożenia zostaną opracowane w oparciu o wymagania określone w niniejszym SOPZ dla część 1</w:t>
      </w:r>
      <w:r w:rsidR="00EB2BCD">
        <w:rPr>
          <w:rFonts w:asciiTheme="minorHAnsi" w:hAnsiTheme="minorHAnsi"/>
          <w:sz w:val="22"/>
        </w:rPr>
        <w:t xml:space="preserve"> zadanie 2</w:t>
      </w:r>
      <w:r w:rsidRPr="0066591C">
        <w:rPr>
          <w:rFonts w:asciiTheme="minorHAnsi" w:hAnsiTheme="minorHAnsi"/>
          <w:sz w:val="22"/>
        </w:rPr>
        <w:t xml:space="preserve">. </w:t>
      </w:r>
    </w:p>
    <w:p w14:paraId="606BF9E7" w14:textId="77777777" w:rsidR="00C009AE" w:rsidRPr="0066591C" w:rsidRDefault="00C009AE" w:rsidP="000633E8">
      <w:pPr>
        <w:pStyle w:val="Nagwek3"/>
      </w:pPr>
      <w:bookmarkStart w:id="110" w:name="_Toc57712992"/>
      <w:r w:rsidRPr="0066591C">
        <w:t>Harmonogram wdrożenia</w:t>
      </w:r>
      <w:bookmarkEnd w:id="110"/>
      <w:r w:rsidR="00186CCA">
        <w:t xml:space="preserve"> </w:t>
      </w:r>
    </w:p>
    <w:p w14:paraId="295EEC9C" w14:textId="77777777" w:rsidR="00C009AE" w:rsidRPr="0066591C" w:rsidRDefault="00C009AE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186CCA">
        <w:rPr>
          <w:rFonts w:asciiTheme="minorHAnsi" w:hAnsiTheme="minorHAnsi" w:cs="Calibri"/>
          <w:sz w:val="22"/>
        </w:rPr>
        <w:t xml:space="preserve"> Zadania 2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9A7E068" w14:textId="77777777" w:rsidR="00C009AE" w:rsidRPr="0066591C" w:rsidRDefault="00C009AE" w:rsidP="000633E8">
      <w:pPr>
        <w:pStyle w:val="Nagwek3"/>
      </w:pPr>
      <w:bookmarkStart w:id="111" w:name="_Toc57712993"/>
      <w:r w:rsidRPr="0066591C">
        <w:t>Analiza Przedwdrożeniowa</w:t>
      </w:r>
      <w:bookmarkEnd w:id="111"/>
    </w:p>
    <w:p w14:paraId="7858D769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 xml:space="preserve">Analiza przedwdrożeniowa, którą należy rozumieć jako zakres czynności do wykonania przez Wykonawcę mający na celu analizę środowiska biznesowego i informatycznego Zamawiającego. </w:t>
      </w:r>
      <w:r w:rsidRPr="0066591C">
        <w:rPr>
          <w:rFonts w:asciiTheme="minorHAnsi" w:hAnsiTheme="minorHAnsi"/>
          <w:sz w:val="22"/>
        </w:rPr>
        <w:br/>
        <w:t>W wyniku przeprowadzenia Analizy przedwdrożeniowej Wykonawca przedstawi Zamawiającemu Dokumentację analizy przedwdrożeniowej (zwana dalej DAP)</w:t>
      </w:r>
      <w:r w:rsidRPr="0066591C">
        <w:rPr>
          <w:rFonts w:asciiTheme="minorHAnsi" w:hAnsiTheme="minorHAnsi"/>
          <w:color w:val="auto"/>
          <w:sz w:val="22"/>
        </w:rPr>
        <w:t>, na podstawie, której będzie realizowany organizacyjnie i technicznie Przedmiot Zamówienia. Dokumentacja Analizy Przedrożeniowej będzie podlegała uzgodnieniu i akceptacji Zamawiającego.</w:t>
      </w:r>
    </w:p>
    <w:p w14:paraId="034CCAFD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powinna zawierać w szczególności: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2"/>
      </w:tblGrid>
      <w:tr w:rsidR="00C009AE" w:rsidRPr="0066591C" w14:paraId="7D30D689" w14:textId="77777777" w:rsidTr="00400BA5">
        <w:trPr>
          <w:trHeight w:val="583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3413F87E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C009AE" w:rsidRPr="0066591C" w14:paraId="70B5362C" w14:textId="77777777" w:rsidTr="00400BA5">
        <w:trPr>
          <w:trHeight w:val="352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55A331AA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zpitalny </w:t>
            </w: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>ystem informatyczny (SSI)</w:t>
            </w:r>
          </w:p>
        </w:tc>
      </w:tr>
      <w:tr w:rsidR="00C009AE" w:rsidRPr="0066591C" w14:paraId="6B7A3AA9" w14:textId="77777777" w:rsidTr="00400BA5">
        <w:trPr>
          <w:trHeight w:val="285"/>
        </w:trPr>
        <w:tc>
          <w:tcPr>
            <w:tcW w:w="5000" w:type="pct"/>
            <w:hideMark/>
          </w:tcPr>
          <w:p w14:paraId="72EC3A0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harmonogram </w:t>
            </w:r>
            <w:r>
              <w:rPr>
                <w:rFonts w:asciiTheme="minorHAnsi" w:hAnsiTheme="minorHAnsi"/>
                <w:sz w:val="22"/>
              </w:rPr>
              <w:t>wdrożenia</w:t>
            </w:r>
            <w:r w:rsidRPr="0066591C">
              <w:rPr>
                <w:rFonts w:asciiTheme="minorHAnsi" w:hAnsiTheme="minorHAnsi"/>
                <w:sz w:val="22"/>
              </w:rPr>
              <w:t xml:space="preserve"> SSI i e-usług</w:t>
            </w:r>
          </w:p>
        </w:tc>
      </w:tr>
      <w:tr w:rsidR="00186CCA" w:rsidRPr="0066591C" w14:paraId="0D73789C" w14:textId="77777777" w:rsidTr="00400BA5">
        <w:trPr>
          <w:trHeight w:val="285"/>
        </w:trPr>
        <w:tc>
          <w:tcPr>
            <w:tcW w:w="5000" w:type="pct"/>
          </w:tcPr>
          <w:p w14:paraId="4B2960CD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b/>
                <w:color w:val="auto"/>
              </w:rPr>
            </w:pPr>
            <w:r w:rsidRPr="00AA3937">
              <w:rPr>
                <w:rFonts w:asciiTheme="minorHAnsi" w:hAnsiTheme="minorHAnsi"/>
                <w:b/>
                <w:color w:val="auto"/>
                <w:sz w:val="22"/>
              </w:rPr>
              <w:t>architekturę SSI i e-usług</w:t>
            </w:r>
            <w:r w:rsidR="00D40FBA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– jeżeli dotyczy</w:t>
            </w:r>
            <w:r w:rsidR="00AA3937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(w przypadku wymiany)</w:t>
            </w:r>
          </w:p>
        </w:tc>
      </w:tr>
      <w:tr w:rsidR="00186CCA" w:rsidRPr="0066591C" w14:paraId="29A91C81" w14:textId="77777777" w:rsidTr="00400BA5">
        <w:trPr>
          <w:trHeight w:val="285"/>
        </w:trPr>
        <w:tc>
          <w:tcPr>
            <w:tcW w:w="5000" w:type="pct"/>
          </w:tcPr>
          <w:p w14:paraId="21E6ADE0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color w:val="auto"/>
              </w:rPr>
            </w:pPr>
            <w:r w:rsidRPr="00FB164C">
              <w:rPr>
                <w:rFonts w:asciiTheme="minorHAnsi" w:hAnsiTheme="minorHAnsi"/>
                <w:color w:val="auto"/>
                <w:sz w:val="22"/>
              </w:rPr>
              <w:t>analizę i plan migracji danych oraz opis sposobu migracji – jeżeli dotyczy</w:t>
            </w:r>
          </w:p>
        </w:tc>
      </w:tr>
      <w:tr w:rsidR="00C009AE" w:rsidRPr="0066591C" w14:paraId="2D597D02" w14:textId="77777777" w:rsidTr="00400BA5">
        <w:trPr>
          <w:trHeight w:val="285"/>
        </w:trPr>
        <w:tc>
          <w:tcPr>
            <w:tcW w:w="5000" w:type="pct"/>
            <w:hideMark/>
          </w:tcPr>
          <w:p w14:paraId="57B74832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C009AE" w:rsidRPr="0066591C" w14:paraId="4F593F08" w14:textId="77777777" w:rsidTr="00400BA5">
        <w:trPr>
          <w:trHeight w:val="285"/>
        </w:trPr>
        <w:tc>
          <w:tcPr>
            <w:tcW w:w="5000" w:type="pct"/>
            <w:hideMark/>
          </w:tcPr>
          <w:p w14:paraId="5D1D7D35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C009AE" w:rsidRPr="0066591C" w14:paraId="38648FC1" w14:textId="77777777" w:rsidTr="00400BA5">
        <w:trPr>
          <w:trHeight w:val="285"/>
        </w:trPr>
        <w:tc>
          <w:tcPr>
            <w:tcW w:w="5000" w:type="pct"/>
            <w:hideMark/>
          </w:tcPr>
          <w:p w14:paraId="2DD3FB83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C009AE" w:rsidRPr="0066591C" w14:paraId="62D8522A" w14:textId="77777777" w:rsidTr="00400BA5">
        <w:trPr>
          <w:trHeight w:val="285"/>
        </w:trPr>
        <w:tc>
          <w:tcPr>
            <w:tcW w:w="5000" w:type="pct"/>
            <w:hideMark/>
          </w:tcPr>
          <w:p w14:paraId="04EBBDAD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ustawienia konfiguracyjne urządzeń i oprogramowania wchodzących w skład SSI</w:t>
            </w:r>
          </w:p>
        </w:tc>
      </w:tr>
      <w:tr w:rsidR="00C009AE" w:rsidRPr="0066591C" w14:paraId="482A3524" w14:textId="77777777" w:rsidTr="00400BA5">
        <w:trPr>
          <w:trHeight w:val="285"/>
        </w:trPr>
        <w:tc>
          <w:tcPr>
            <w:tcW w:w="5000" w:type="pct"/>
            <w:hideMark/>
          </w:tcPr>
          <w:p w14:paraId="1FD4F79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trike/>
                <w:lang w:eastAsia="ja-JP"/>
              </w:rPr>
            </w:pPr>
            <w:r w:rsidRPr="00EB2BCD">
              <w:rPr>
                <w:rFonts w:asciiTheme="minorHAnsi" w:hAnsiTheme="minorHAnsi"/>
                <w:sz w:val="22"/>
              </w:rPr>
              <w:t>propozycje scenariuszy testowych</w:t>
            </w:r>
            <w:r w:rsidRPr="005A48BA">
              <w:rPr>
                <w:rFonts w:asciiTheme="minorHAnsi" w:hAnsiTheme="minorHAnsi"/>
                <w:strike/>
                <w:color w:val="FF0000"/>
                <w:sz w:val="22"/>
              </w:rPr>
              <w:t xml:space="preserve"> </w:t>
            </w:r>
          </w:p>
        </w:tc>
      </w:tr>
      <w:tr w:rsidR="00C009AE" w:rsidRPr="0066591C" w14:paraId="026BD601" w14:textId="77777777" w:rsidTr="00400BA5">
        <w:trPr>
          <w:trHeight w:val="285"/>
        </w:trPr>
        <w:tc>
          <w:tcPr>
            <w:tcW w:w="5000" w:type="pct"/>
            <w:hideMark/>
          </w:tcPr>
          <w:p w14:paraId="16457A27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harmonogram instruktażu personelu oraz administratorów SSI</w:t>
            </w:r>
          </w:p>
        </w:tc>
      </w:tr>
      <w:tr w:rsidR="00B1543E" w:rsidRPr="0066591C" w14:paraId="06353395" w14:textId="77777777" w:rsidTr="00400BA5">
        <w:trPr>
          <w:trHeight w:val="285"/>
        </w:trPr>
        <w:tc>
          <w:tcPr>
            <w:tcW w:w="5000" w:type="pct"/>
          </w:tcPr>
          <w:p w14:paraId="7DFDA1CD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-     </w:t>
            </w:r>
            <w:r w:rsidRPr="00B1543E">
              <w:rPr>
                <w:rFonts w:asciiTheme="minorHAnsi" w:hAnsiTheme="minorHAnsi"/>
                <w:sz w:val="22"/>
              </w:rPr>
              <w:t>Instrukcje obsługi i instrukcje użytkowania dla wersji dostarczonego oprogramowania z podziałem na poszczególne moduły</w:t>
            </w:r>
          </w:p>
        </w:tc>
      </w:tr>
      <w:tr w:rsidR="00B1543E" w:rsidRPr="0066591C" w14:paraId="196A5BDB" w14:textId="77777777" w:rsidTr="00400BA5">
        <w:trPr>
          <w:trHeight w:val="285"/>
        </w:trPr>
        <w:tc>
          <w:tcPr>
            <w:tcW w:w="5000" w:type="pct"/>
          </w:tcPr>
          <w:p w14:paraId="42089A25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-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B1543E">
              <w:rPr>
                <w:rFonts w:asciiTheme="minorHAnsi" w:hAnsiTheme="minorHAnsi"/>
                <w:sz w:val="22"/>
              </w:rPr>
              <w:t xml:space="preserve">W zakresie obszarów administratora dokumentacja powinna zawierać dodatkowo co najmniej: </w:t>
            </w:r>
          </w:p>
          <w:p w14:paraId="5F0E4E10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 xml:space="preserve">opis podstawowych ról użytkowników, </w:t>
            </w:r>
          </w:p>
          <w:p w14:paraId="42D5A6BC" w14:textId="77777777" w:rsid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>opis zarządzania uprawnieniami użytkownika</w:t>
            </w:r>
          </w:p>
        </w:tc>
      </w:tr>
      <w:tr w:rsidR="00C009AE" w:rsidRPr="0066591C" w14:paraId="1DE00E18" w14:textId="77777777" w:rsidTr="00400BA5">
        <w:trPr>
          <w:trHeight w:val="285"/>
        </w:trPr>
        <w:tc>
          <w:tcPr>
            <w:tcW w:w="5000" w:type="pct"/>
            <w:shd w:val="clear" w:color="auto" w:fill="BFBFBF"/>
            <w:hideMark/>
          </w:tcPr>
          <w:p w14:paraId="2052A712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C009AE" w:rsidRPr="0066591C" w14:paraId="3093BB48" w14:textId="77777777" w:rsidTr="00400BA5">
        <w:trPr>
          <w:trHeight w:val="285"/>
        </w:trPr>
        <w:tc>
          <w:tcPr>
            <w:tcW w:w="5000" w:type="pct"/>
            <w:hideMark/>
          </w:tcPr>
          <w:p w14:paraId="37897D2B" w14:textId="77777777" w:rsidR="001223CC" w:rsidRDefault="00C009AE" w:rsidP="00C231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i sposób komunikacji Stron oraz reżimy terminowe dotyczące realizacji wzajemnych zobowiązań</w:t>
            </w:r>
          </w:p>
        </w:tc>
      </w:tr>
    </w:tbl>
    <w:p w14:paraId="2E8478C6" w14:textId="77777777" w:rsidR="0003167D" w:rsidRDefault="0003167D" w:rsidP="0003167D">
      <w:pPr>
        <w:spacing w:after="0" w:line="360" w:lineRule="auto"/>
        <w:ind w:right="0"/>
      </w:pPr>
    </w:p>
    <w:p w14:paraId="2B19FF93" w14:textId="77777777" w:rsidR="00C009AE" w:rsidRPr="0066591C" w:rsidRDefault="00C009AE" w:rsidP="000633E8">
      <w:pPr>
        <w:pStyle w:val="Nagwek3"/>
      </w:pPr>
      <w:bookmarkStart w:id="112" w:name="_Toc57712994"/>
      <w:r w:rsidRPr="0066591C">
        <w:t>Dokumentacja Powykonawcza</w:t>
      </w:r>
      <w:bookmarkEnd w:id="112"/>
    </w:p>
    <w:p w14:paraId="1F6E745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</w:t>
      </w:r>
      <w:r w:rsidR="00B1543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jest dostarczenie przez Wykonawcę Dokumentacji Powykonawczej</w:t>
      </w:r>
      <w:r w:rsidR="00EB2BCD">
        <w:rPr>
          <w:rFonts w:asciiTheme="minorHAnsi" w:hAnsiTheme="minorHAnsi"/>
          <w:sz w:val="22"/>
        </w:rPr>
        <w:t xml:space="preserve"> Zadania 2</w:t>
      </w:r>
      <w:r w:rsidRPr="0066591C">
        <w:rPr>
          <w:rFonts w:asciiTheme="minorHAnsi" w:hAnsiTheme="minorHAnsi"/>
          <w:sz w:val="22"/>
        </w:rPr>
        <w:t xml:space="preserve">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B72AB9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292E76B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68DD5E6" w14:textId="77777777" w:rsidR="001223CC" w:rsidRDefault="00C009AE" w:rsidP="00C23140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3A53BCF6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aplikacji i środowiska.</w:t>
      </w:r>
    </w:p>
    <w:p w14:paraId="3984EC21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3B6381C2" w14:textId="77777777" w:rsidR="001223CC" w:rsidRDefault="00C009AE" w:rsidP="00C23140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aplikacyjnych występujących lub wymaganych do poprawnej pracy aplikacji zgodnie z wymaganiami wydajności, funkcjonalności i bezpieczeństwa</w:t>
      </w:r>
      <w:r w:rsidR="00EB2BCD">
        <w:rPr>
          <w:rFonts w:asciiTheme="minorHAnsi" w:hAnsiTheme="minorHAnsi"/>
          <w:sz w:val="22"/>
        </w:rPr>
        <w:t>;</w:t>
      </w:r>
    </w:p>
    <w:p w14:paraId="7375CC29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Procedury lub instrukcje instalacji, reinstalacji, deinstalacji oraz aktualizacji.</w:t>
      </w:r>
    </w:p>
    <w:p w14:paraId="09263530" w14:textId="77777777" w:rsidR="001223CC" w:rsidRDefault="00C009AE" w:rsidP="00C23140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19D32252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Dokumentacja administracyjna związana z poprawną eksploatacją</w:t>
      </w:r>
    </w:p>
    <w:p w14:paraId="53D859E3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>opis (w postaci procedur lub instrukcji) wszystkich rutynowych czynności administracyjnych dla aplikacji i systemu informatycznego (dziennych, tygodniowych, miesięcznych itp.)</w:t>
      </w:r>
    </w:p>
    <w:p w14:paraId="2DFD38DA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67ABF70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t xml:space="preserve"> opis zalecanego trybu backupu aplikacji i elementów infrastruktury software’owej, oraz zakres danych podlegających backupowi. </w:t>
      </w:r>
    </w:p>
    <w:p w14:paraId="0E0F0707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718D5B20" w14:textId="77777777" w:rsidR="001223CC" w:rsidRDefault="00C009AE" w:rsidP="00C23140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 lub aplikacyjnych).</w:t>
      </w:r>
    </w:p>
    <w:p w14:paraId="56EDD4A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Wersjonowanie: </w:t>
      </w:r>
    </w:p>
    <w:p w14:paraId="7D05135D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zasad wersjonowania i sposobu patchowania aplikacji.</w:t>
      </w:r>
    </w:p>
    <w:p w14:paraId="46C4D62A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Zalecenia: </w:t>
      </w:r>
    </w:p>
    <w:p w14:paraId="0858DB02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zasad i zaleceń strojenia aplikacji.</w:t>
      </w:r>
    </w:p>
    <w:p w14:paraId="53D695B8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Instrukcje obsługi i instrukcje użytkowania dla wersji dostarczonego oprogramowania z podziałem na poszczególne moduły.</w:t>
      </w:r>
    </w:p>
    <w:p w14:paraId="6A3AA44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W zakresie obszarów administratora dokumentacja powinna zawierać dodatkowo co najmniej:</w:t>
      </w:r>
    </w:p>
    <w:p w14:paraId="66BE5D30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podstawowych ról użytkowników i zasad ich kreowania</w:t>
      </w:r>
    </w:p>
    <w:p w14:paraId="3009E9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uprawnieniami użytkownika i tworzenia profili;</w:t>
      </w:r>
    </w:p>
    <w:p w14:paraId="074655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lista dostępnych uprawnień użytkownika wraz z opisem efektu w zakresie dostępu do danych w SSI i e-usług;</w:t>
      </w:r>
    </w:p>
    <w:p w14:paraId="3041750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autoryzacją i autentykacją użytkowników.</w:t>
      </w:r>
    </w:p>
    <w:p w14:paraId="5A3291C3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10EBCFB" w14:textId="77777777" w:rsidR="00C009AE" w:rsidRPr="0066591C" w:rsidRDefault="00C009AE" w:rsidP="000633E8">
      <w:pPr>
        <w:pStyle w:val="Nagwek3"/>
      </w:pPr>
      <w:bookmarkStart w:id="113" w:name="_Toc57712995"/>
      <w:r w:rsidRPr="0066591C">
        <w:t xml:space="preserve">Odbiór </w:t>
      </w:r>
      <w:r w:rsidR="00B1543E">
        <w:t>Zadania 2/ Odbiór Końcowy</w:t>
      </w:r>
      <w:bookmarkEnd w:id="113"/>
    </w:p>
    <w:p w14:paraId="0D74CC8B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końcowy ma na celu potwierdzenie wykonania wszystkich zadań wynikających z Umowy, w tym odebrania wszystkich </w:t>
      </w:r>
      <w:r w:rsidR="0020307B">
        <w:rPr>
          <w:rFonts w:asciiTheme="minorHAnsi" w:hAnsiTheme="minorHAnsi"/>
          <w:color w:val="auto"/>
          <w:sz w:val="22"/>
        </w:rPr>
        <w:t>elementów Zadania 2</w:t>
      </w:r>
      <w:r w:rsidRPr="0066591C">
        <w:rPr>
          <w:rFonts w:asciiTheme="minorHAnsi" w:hAnsiTheme="minorHAnsi"/>
          <w:color w:val="auto"/>
          <w:sz w:val="22"/>
        </w:rPr>
        <w:t xml:space="preserve"> oraz dostarczenia wymaganej zamówieniem Dokumentacji. </w:t>
      </w:r>
    </w:p>
    <w:p w14:paraId="54D79E6D" w14:textId="77777777" w:rsidR="001223CC" w:rsidRDefault="00B1543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Warunkiem odbioru końcowego całości Przedmiotu Zamówienia jest odbiór Zadania 1 </w:t>
      </w:r>
      <w:r w:rsidR="000633E8">
        <w:rPr>
          <w:rFonts w:asciiTheme="minorHAnsi" w:hAnsiTheme="minorHAnsi"/>
          <w:color w:val="auto"/>
          <w:sz w:val="22"/>
        </w:rPr>
        <w:br/>
      </w:r>
      <w:r>
        <w:rPr>
          <w:rFonts w:asciiTheme="minorHAnsi" w:hAnsiTheme="minorHAnsi"/>
          <w:color w:val="auto"/>
          <w:sz w:val="22"/>
        </w:rPr>
        <w:t>i Zadania 2.</w:t>
      </w:r>
    </w:p>
    <w:p w14:paraId="6EE5A2B2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7A9F8477" w14:textId="77777777" w:rsidR="00C009AE" w:rsidRPr="0066591C" w:rsidRDefault="00C009AE" w:rsidP="000633E8">
      <w:pPr>
        <w:pStyle w:val="Nagwek3"/>
      </w:pPr>
      <w:bookmarkStart w:id="114" w:name="_Toc57712996"/>
      <w:r w:rsidRPr="0066591C">
        <w:t>Dostawa i instalacja oprogramowania standardowego</w:t>
      </w:r>
      <w:bookmarkEnd w:id="114"/>
    </w:p>
    <w:p w14:paraId="54A9C888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107EFAA0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72619135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240C8A3A" w14:textId="77777777" w:rsidR="00C009AE" w:rsidRPr="0066591C" w:rsidRDefault="00C009AE" w:rsidP="000633E8">
      <w:pPr>
        <w:pStyle w:val="Nagwek3"/>
      </w:pPr>
      <w:bookmarkStart w:id="115" w:name="_Toc57712997"/>
      <w:r w:rsidRPr="0066591C">
        <w:t>Dostawa, instalacja, konfiguracja i wdrożenie Oprogramowania aplikacyjnego</w:t>
      </w:r>
      <w:bookmarkEnd w:id="115"/>
      <w:r w:rsidRPr="0066591C">
        <w:t xml:space="preserve"> </w:t>
      </w:r>
    </w:p>
    <w:p w14:paraId="101FA32C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Zadanie dostawy, instalacji, konfiguracji i wdrożenia Oprogramowania aplikacyjnego obejmuje:</w:t>
      </w:r>
    </w:p>
    <w:p w14:paraId="28C38921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 xml:space="preserve">zpitalny </w:t>
      </w:r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 xml:space="preserve">ystem </w:t>
      </w:r>
      <w:r w:rsidR="0003167D">
        <w:rPr>
          <w:rFonts w:asciiTheme="minorHAnsi" w:hAnsiTheme="minorHAnsi"/>
          <w:sz w:val="22"/>
          <w:lang w:val="en-US"/>
        </w:rPr>
        <w:t>I</w:t>
      </w:r>
      <w:r>
        <w:rPr>
          <w:rFonts w:asciiTheme="minorHAnsi" w:hAnsiTheme="minorHAnsi"/>
          <w:sz w:val="22"/>
          <w:lang w:val="en-US"/>
        </w:rPr>
        <w:t>nformatyczny</w:t>
      </w:r>
      <w:r w:rsidRPr="0066591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 xml:space="preserve">– </w:t>
      </w:r>
      <w:r w:rsidRPr="0066591C">
        <w:rPr>
          <w:rFonts w:asciiTheme="minorHAnsi" w:hAnsiTheme="minorHAnsi"/>
          <w:sz w:val="22"/>
          <w:lang w:val="en-US"/>
        </w:rPr>
        <w:t>HIS</w:t>
      </w:r>
    </w:p>
    <w:p w14:paraId="70708F07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r w:rsidRPr="0066591C">
        <w:rPr>
          <w:rFonts w:asciiTheme="minorHAnsi" w:hAnsiTheme="minorHAnsi"/>
          <w:sz w:val="22"/>
          <w:lang w:val="en-US"/>
        </w:rPr>
        <w:t>EDM</w:t>
      </w:r>
    </w:p>
    <w:p w14:paraId="292BE9CB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E-usługi</w:t>
      </w:r>
    </w:p>
    <w:p w14:paraId="14B4DA1B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Dostawa i instalacja mają być wykonane w wyznaczonych lokalizacjach Zamawiającego.</w:t>
      </w:r>
    </w:p>
    <w:p w14:paraId="791FEA9D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Pr="0066591C">
        <w:rPr>
          <w:rFonts w:asciiTheme="minorHAnsi" w:hAnsiTheme="minorHAnsi"/>
          <w:sz w:val="22"/>
        </w:rPr>
        <w:br/>
        <w:t xml:space="preserve">w sposób kompleksowy tak, aby oferowało wszystkie funkcjonalności opisane w SIWZ oraz zgodnie z Dokumentacją i wskazanymi przez Zamawiającego wytycznymi na etapie analizy przedwdrożeniowej oraz samego procesu wdrażania oczekiwaniami konfiguracyjnymi (w zakresie opisanych w </w:t>
      </w:r>
      <w:r>
        <w:rPr>
          <w:rFonts w:asciiTheme="minorHAnsi" w:hAnsiTheme="minorHAnsi"/>
          <w:sz w:val="22"/>
        </w:rPr>
        <w:t>niniejszym S</w:t>
      </w:r>
      <w:r w:rsidRPr="0066591C">
        <w:rPr>
          <w:rFonts w:asciiTheme="minorHAnsi" w:hAnsiTheme="minorHAnsi"/>
          <w:sz w:val="22"/>
        </w:rPr>
        <w:t>OPZ wymagań funkcjonalnych).</w:t>
      </w:r>
    </w:p>
    <w:p w14:paraId="58787AB3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Pr="0066591C">
        <w:rPr>
          <w:rFonts w:asciiTheme="minorHAnsi" w:hAnsiTheme="minorHAnsi"/>
          <w:sz w:val="22"/>
        </w:rPr>
        <w:br/>
        <w:t xml:space="preserve">z wykorzystaniem Sprzętu dostarczanego przez Wykonawcę </w:t>
      </w:r>
      <w:r w:rsidR="00B1543E">
        <w:rPr>
          <w:rFonts w:asciiTheme="minorHAnsi" w:hAnsiTheme="minorHAnsi"/>
          <w:sz w:val="22"/>
        </w:rPr>
        <w:t xml:space="preserve">(w ramach Zadania 1) </w:t>
      </w:r>
      <w:r w:rsidRPr="0066591C">
        <w:rPr>
          <w:rFonts w:asciiTheme="minorHAnsi" w:hAnsiTheme="minorHAnsi"/>
          <w:sz w:val="22"/>
        </w:rPr>
        <w:t>i w środowiskach informatycznych Zamawiającego. Oprogramowanie aplikacyjne musi zostać zainstalowane i skonfigurowane w sposób kompleksowy na wszystkich stanowiskach komputerowych Zamawiającego.</w:t>
      </w:r>
    </w:p>
    <w:p w14:paraId="21081400" w14:textId="77777777" w:rsidR="001223CC" w:rsidRDefault="00C009AE" w:rsidP="00C23140">
      <w:pPr>
        <w:pStyle w:val="Akapitzlist"/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na potrzeby realizacji przedmiotu zamówienia przewidział infrastrukturę serwerową i oprogramowanie o parametrach wskazanych w rozdziale II niniejszego SOPZ.</w:t>
      </w:r>
    </w:p>
    <w:p w14:paraId="4DF3F7DA" w14:textId="77777777" w:rsidR="00C009AE" w:rsidRPr="0066591C" w:rsidRDefault="00C009AE" w:rsidP="000633E8">
      <w:pPr>
        <w:pStyle w:val="Nagwek3"/>
      </w:pPr>
      <w:bookmarkStart w:id="116" w:name="_Toc57712998"/>
      <w:r w:rsidRPr="0066591C">
        <w:t>Testy</w:t>
      </w:r>
      <w:bookmarkEnd w:id="116"/>
    </w:p>
    <w:p w14:paraId="23783459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postepowania zostaną przeprowadzone wszystkie testy opisane w Dokumentacji. Celem testów jest weryfikacja przez Zamawiającego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i podmiotów zewnętrznych. </w:t>
      </w:r>
    </w:p>
    <w:p w14:paraId="557CFF1D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Pozytywne zakończenie testów wraz z usunięciem wskazanych Wad jest niezbędne, aby dla poszczególnych Komponentów oraz całego Przedmiotu Zamówienia dokonać odbiorów w ramach poszczególnych Etapów i Odbioru końcowego.</w:t>
      </w:r>
    </w:p>
    <w:p w14:paraId="3753F1FF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ma prawo do weryfikacji należytego wykonania Umowy dowolną metodą, w tym także z wykorzystaniem opinii zewnętrznego audytora. W szczególności uzgodnienie określonych scenariuszy testowych nie wyklucza prawa do weryfikacji prac innymi testami i scenariuszami.</w:t>
      </w:r>
    </w:p>
    <w:p w14:paraId="2A77A425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705197">
        <w:rPr>
          <w:rFonts w:asciiTheme="minorHAnsi" w:hAnsiTheme="minorHAnsi"/>
          <w:sz w:val="22"/>
        </w:rPr>
        <w:t>Zamawiający w końcowej fazie wdrożenia oczekuje realizacji przez Wykonawcę testów bezpieczeństwa</w:t>
      </w:r>
      <w:r w:rsidR="00705197" w:rsidRPr="00705197">
        <w:rPr>
          <w:rFonts w:asciiTheme="minorHAnsi" w:hAnsiTheme="minorHAnsi"/>
          <w:sz w:val="22"/>
        </w:rPr>
        <w:t xml:space="preserve"> </w:t>
      </w:r>
      <w:r w:rsidRPr="00705197">
        <w:rPr>
          <w:rFonts w:asciiTheme="minorHAnsi" w:hAnsiTheme="minorHAnsi"/>
          <w:sz w:val="22"/>
        </w:rPr>
        <w:t>aplikacji wytworzonych i dostarczonych w ramach projektu wskazanych przez Zamawiającego na etapie Analizy przedwdrożeniowej;</w:t>
      </w:r>
    </w:p>
    <w:p w14:paraId="4AE0F77B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38313EF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46A08107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682D525" w14:textId="77777777" w:rsidR="001223CC" w:rsidRDefault="00863B23" w:rsidP="00C23140">
      <w:pPr>
        <w:pStyle w:val="Nagwek2"/>
        <w:numPr>
          <w:ilvl w:val="2"/>
          <w:numId w:val="10"/>
        </w:numPr>
      </w:pPr>
      <w:bookmarkStart w:id="117" w:name="_Toc57712999"/>
      <w:r w:rsidRPr="0066591C">
        <w:t xml:space="preserve">Dostawa i wdrożenie </w:t>
      </w:r>
      <w:r w:rsidR="00A24314" w:rsidRPr="0066591C">
        <w:t>Szpitalnego Systemu Informatycznego</w:t>
      </w:r>
      <w:r w:rsidR="00CB5CBD" w:rsidRPr="0066591C">
        <w:t xml:space="preserve"> S</w:t>
      </w:r>
      <w:r w:rsidR="004E5E04" w:rsidRPr="0066591C">
        <w:t>SI</w:t>
      </w:r>
      <w:bookmarkEnd w:id="117"/>
    </w:p>
    <w:p w14:paraId="343799A0" w14:textId="77777777" w:rsidR="004E5E04" w:rsidRPr="0066591C" w:rsidRDefault="00512D8A" w:rsidP="000633E8">
      <w:pPr>
        <w:pStyle w:val="Nagwek3"/>
      </w:pPr>
      <w:bookmarkStart w:id="118" w:name="_Toc57713000"/>
      <w:r>
        <w:t>W</w:t>
      </w:r>
      <w:r w:rsidR="004E5E04" w:rsidRPr="0066591C">
        <w:t>ymogi dotyczące interoperacyjnośc</w:t>
      </w:r>
      <w:r w:rsidR="00CB5CBD" w:rsidRPr="0066591C">
        <w:t>i lub migracji dla oferowanego S</w:t>
      </w:r>
      <w:r w:rsidR="0059787A" w:rsidRPr="0066591C">
        <w:t xml:space="preserve">zpitalnego </w:t>
      </w:r>
      <w:r w:rsidR="004E5E04" w:rsidRPr="0066591C">
        <w:t>S</w:t>
      </w:r>
      <w:r w:rsidR="0059787A" w:rsidRPr="0066591C">
        <w:t>ystemu Informatycznego.</w:t>
      </w:r>
      <w:bookmarkStart w:id="119" w:name="_Toc507397906"/>
      <w:bookmarkEnd w:id="118"/>
    </w:p>
    <w:bookmarkEnd w:id="1"/>
    <w:bookmarkEnd w:id="119"/>
    <w:p w14:paraId="540D56E8" w14:textId="77777777" w:rsidR="001223CC" w:rsidRDefault="00F3276D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59787A" w:rsidRPr="0066591C">
        <w:rPr>
          <w:rFonts w:asciiTheme="minorHAnsi" w:hAnsiTheme="minorHAnsi"/>
          <w:sz w:val="22"/>
        </w:rPr>
        <w:t>Szpitalnego Systemu Informatycznego (</w:t>
      </w:r>
      <w:r w:rsidR="00CB5CBD" w:rsidRPr="0066591C">
        <w:rPr>
          <w:rFonts w:asciiTheme="minorHAnsi" w:hAnsiTheme="minorHAnsi"/>
          <w:sz w:val="22"/>
        </w:rPr>
        <w:t>S</w:t>
      </w:r>
      <w:r w:rsidR="002E5F45" w:rsidRPr="0066591C">
        <w:rPr>
          <w:rFonts w:asciiTheme="minorHAnsi" w:hAnsiTheme="minorHAnsi"/>
          <w:sz w:val="22"/>
        </w:rPr>
        <w:t>SI</w:t>
      </w:r>
      <w:r w:rsidR="0059787A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66591C">
        <w:rPr>
          <w:rFonts w:asciiTheme="minorHAnsi" w:hAnsiTheme="minorHAnsi"/>
          <w:sz w:val="22"/>
        </w:rPr>
        <w:t>Zamawiającego</w:t>
      </w:r>
      <w:r w:rsidRPr="0066591C">
        <w:rPr>
          <w:rFonts w:asciiTheme="minorHAnsi" w:hAnsiTheme="minorHAnsi"/>
          <w:sz w:val="22"/>
        </w:rPr>
        <w:t>. Zamawiający dopuszcza wymianę posiadanego rozwiązania</w:t>
      </w:r>
      <w:r w:rsidR="00D72565" w:rsidRPr="0066591C">
        <w:rPr>
          <w:rFonts w:asciiTheme="minorHAnsi" w:hAnsiTheme="minorHAnsi"/>
          <w:sz w:val="22"/>
        </w:rPr>
        <w:t>, ale wówczas k</w:t>
      </w:r>
      <w:r w:rsidRPr="0066591C">
        <w:rPr>
          <w:rFonts w:asciiTheme="minorHAnsi" w:hAnsiTheme="minorHAnsi"/>
          <w:sz w:val="22"/>
        </w:rPr>
        <w:t xml:space="preserve">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66591C">
        <w:rPr>
          <w:rFonts w:asciiTheme="minorHAnsi" w:hAnsiTheme="minorHAnsi"/>
          <w:sz w:val="22"/>
        </w:rPr>
        <w:t>u Zamawiającego</w:t>
      </w:r>
      <w:r w:rsidRPr="0066591C">
        <w:rPr>
          <w:rFonts w:asciiTheme="minorHAnsi" w:hAnsiTheme="minorHAnsi"/>
          <w:sz w:val="22"/>
        </w:rPr>
        <w:t>.</w:t>
      </w:r>
    </w:p>
    <w:p w14:paraId="1ECBDC92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 xml:space="preserve">Wykonawca zobowizuje się wdrożyć Zintegrowany System Informatyczny w celu ujednolicenia systemu HIS w ramach całej jednostki Zamawiającego. </w:t>
      </w:r>
    </w:p>
    <w:p w14:paraId="0DD9A229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Wdrożony Zintegrowany System Informatyczny powinien posiadać minimalnie funkcjonalności użytkowanych obecnie systemów przez Zamawiającego.</w:t>
      </w:r>
    </w:p>
    <w:p w14:paraId="712EBF8E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Zintegrowany</w:t>
      </w:r>
      <w:r w:rsidR="0003167D">
        <w:rPr>
          <w:rFonts w:asciiTheme="minorHAnsi" w:hAnsiTheme="minorHAnsi"/>
          <w:color w:val="auto"/>
          <w:sz w:val="22"/>
        </w:rPr>
        <w:t xml:space="preserve"> Szpitalny</w:t>
      </w:r>
      <w:r w:rsidRPr="000633E8">
        <w:rPr>
          <w:rFonts w:asciiTheme="minorHAnsi" w:hAnsiTheme="minorHAnsi"/>
          <w:color w:val="auto"/>
          <w:sz w:val="22"/>
        </w:rPr>
        <w:t xml:space="preserve"> System Informartyczny stanowi podstawę do realizacji usługi e-rejestracji w ramach całej jednostki Zamawiającego. </w:t>
      </w:r>
    </w:p>
    <w:p w14:paraId="2977A16D" w14:textId="77777777" w:rsidR="001223CC" w:rsidRDefault="00307D34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Zintegrowany</w:t>
      </w:r>
      <w:r w:rsidR="00F3276D" w:rsidRPr="0066591C">
        <w:rPr>
          <w:rFonts w:asciiTheme="minorHAnsi" w:hAnsiTheme="minorHAnsi"/>
          <w:sz w:val="22"/>
        </w:rPr>
        <w:t xml:space="preserve"> </w:t>
      </w:r>
      <w:r w:rsidR="0003167D">
        <w:rPr>
          <w:rFonts w:asciiTheme="minorHAnsi" w:hAnsiTheme="minorHAnsi"/>
          <w:sz w:val="22"/>
        </w:rPr>
        <w:t xml:space="preserve">Szpitalny </w:t>
      </w:r>
      <w:r w:rsidR="00F3276D" w:rsidRPr="0066591C">
        <w:rPr>
          <w:rFonts w:asciiTheme="minorHAnsi" w:hAnsiTheme="minorHAnsi"/>
          <w:sz w:val="22"/>
        </w:rPr>
        <w:t>System Informatyczny, stanowiący źródło Elektronicznej Dokumentacji Medycznej</w:t>
      </w:r>
      <w:r w:rsidR="004E5E04" w:rsidRPr="0066591C">
        <w:rPr>
          <w:rFonts w:asciiTheme="minorHAnsi" w:hAnsiTheme="minorHAnsi"/>
          <w:sz w:val="22"/>
        </w:rPr>
        <w:t xml:space="preserve"> EDM</w:t>
      </w:r>
      <w:r w:rsidR="00F3276D" w:rsidRPr="0066591C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6D78895E" w14:textId="77777777" w:rsidR="001223CC" w:rsidRDefault="00536959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SSI należy zapewnić spełnienie przez ten system wymagań Web Content Accessibility Guidelines (</w:t>
      </w:r>
      <w:r w:rsidRPr="000633E8">
        <w:rPr>
          <w:rFonts w:asciiTheme="minorHAnsi" w:hAnsiTheme="minorHAnsi"/>
          <w:color w:val="auto"/>
          <w:sz w:val="22"/>
        </w:rPr>
        <w:t>WCAG 2.</w:t>
      </w:r>
      <w:r w:rsidR="00477D80" w:rsidRPr="000633E8">
        <w:rPr>
          <w:rFonts w:asciiTheme="minorHAnsi" w:hAnsiTheme="minorHAnsi"/>
          <w:color w:val="auto"/>
          <w:sz w:val="22"/>
        </w:rPr>
        <w:t>1</w:t>
      </w:r>
      <w:r w:rsidRPr="000633E8">
        <w:rPr>
          <w:rFonts w:asciiTheme="minorHAnsi" w:hAnsiTheme="minorHAnsi"/>
          <w:color w:val="auto"/>
          <w:sz w:val="22"/>
        </w:rPr>
        <w:t xml:space="preserve">), z uwzględnieniem </w:t>
      </w:r>
      <w:r w:rsidRPr="0066591C">
        <w:rPr>
          <w:rFonts w:asciiTheme="minorHAnsi" w:hAnsiTheme="minorHAnsi"/>
          <w:sz w:val="22"/>
        </w:rPr>
        <w:t>poziomu AA, określonych w załączniku nr 4 do rozporządzenia.</w:t>
      </w:r>
    </w:p>
    <w:p w14:paraId="443AD2E2" w14:textId="77777777" w:rsidR="00C11957" w:rsidRPr="0066591C" w:rsidRDefault="00C11957" w:rsidP="000633E8">
      <w:pPr>
        <w:pStyle w:val="Nagwek3"/>
      </w:pPr>
      <w:bookmarkStart w:id="120" w:name="_Toc527126156"/>
      <w:bookmarkStart w:id="121" w:name="_Toc527126517"/>
      <w:bookmarkStart w:id="122" w:name="_Toc527126766"/>
      <w:bookmarkStart w:id="123" w:name="_Toc527553349"/>
      <w:bookmarkStart w:id="124" w:name="_Toc527553781"/>
      <w:bookmarkStart w:id="125" w:name="_Toc528140355"/>
      <w:bookmarkStart w:id="126" w:name="_Toc1243382"/>
      <w:bookmarkStart w:id="127" w:name="_Toc1243618"/>
      <w:bookmarkStart w:id="128" w:name="_Toc1243855"/>
      <w:bookmarkStart w:id="129" w:name="_Toc1244323"/>
      <w:bookmarkStart w:id="130" w:name="_Toc1244567"/>
      <w:bookmarkStart w:id="131" w:name="_Toc1986103"/>
      <w:bookmarkStart w:id="132" w:name="_Toc2242176"/>
      <w:bookmarkStart w:id="133" w:name="_Toc5198305"/>
      <w:bookmarkStart w:id="134" w:name="_Toc5198634"/>
      <w:bookmarkStart w:id="135" w:name="_Toc5275825"/>
      <w:bookmarkStart w:id="136" w:name="_Toc10550008"/>
      <w:bookmarkStart w:id="137" w:name="_Toc10550180"/>
      <w:bookmarkStart w:id="138" w:name="_Toc57713001"/>
      <w:bookmarkStart w:id="139" w:name="_Hlk525730431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6591C">
        <w:t>Dostępność dostarczanego rozwiązania</w:t>
      </w:r>
      <w:bookmarkEnd w:id="138"/>
    </w:p>
    <w:p w14:paraId="1FB90C22" w14:textId="77777777" w:rsidR="004E5E04" w:rsidRPr="0066591C" w:rsidRDefault="000633E8" w:rsidP="0066591C">
      <w:pPr>
        <w:spacing w:after="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Szpitalny</w:t>
      </w:r>
      <w:r w:rsidR="00C11957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</w:t>
      </w:r>
      <w:r w:rsidR="00C11957" w:rsidRPr="0066591C">
        <w:rPr>
          <w:rFonts w:asciiTheme="minorHAnsi" w:hAnsiTheme="minorHAnsi"/>
          <w:sz w:val="22"/>
        </w:rPr>
        <w:t xml:space="preserve">ystem </w:t>
      </w:r>
      <w:r w:rsidR="004E5E04" w:rsidRPr="0066591C">
        <w:rPr>
          <w:rFonts w:asciiTheme="minorHAnsi" w:hAnsiTheme="minorHAnsi"/>
          <w:sz w:val="22"/>
        </w:rPr>
        <w:t>I</w:t>
      </w:r>
      <w:r w:rsidR="00CB5CBD" w:rsidRPr="0066591C">
        <w:rPr>
          <w:rFonts w:asciiTheme="minorHAnsi" w:hAnsiTheme="minorHAnsi"/>
          <w:sz w:val="22"/>
        </w:rPr>
        <w:t>nformatyczny S</w:t>
      </w:r>
      <w:r w:rsidR="00C11957" w:rsidRPr="0066591C">
        <w:rPr>
          <w:rFonts w:asciiTheme="minorHAnsi" w:hAnsiTheme="minorHAnsi"/>
          <w:sz w:val="22"/>
        </w:rPr>
        <w:t>SI</w:t>
      </w:r>
      <w:r w:rsidR="004E5E04" w:rsidRPr="0066591C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z dostępnością co najmniej na poziomie 99% w skali miesiąca</w:t>
      </w:r>
      <w:r w:rsidR="00D72565" w:rsidRPr="0066591C">
        <w:rPr>
          <w:rFonts w:asciiTheme="minorHAnsi" w:hAnsiTheme="minorHAnsi"/>
          <w:sz w:val="22"/>
        </w:rPr>
        <w:t xml:space="preserve">. </w:t>
      </w:r>
      <w:r w:rsidR="00862EF1" w:rsidRPr="0066591C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z przyczyn leżących wewnątrz Systemu (np. awarii,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spadku przepustowości Systemu i wynikającego stąd przeciążenia Systemu).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Planowane prace</w:t>
      </w:r>
      <w:r w:rsidR="00862EF1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serwisowe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(tzw. down time)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odbywają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się</w:t>
      </w:r>
      <w:r w:rsidR="00EE50B9" w:rsidRPr="0066591C">
        <w:rPr>
          <w:rFonts w:asciiTheme="minorHAnsi" w:hAnsiTheme="minorHAnsi"/>
          <w:sz w:val="22"/>
        </w:rPr>
        <w:t xml:space="preserve"> w </w:t>
      </w:r>
      <w:r w:rsidR="004E5E04" w:rsidRPr="0066591C">
        <w:rPr>
          <w:rFonts w:asciiTheme="minorHAnsi" w:hAnsiTheme="minorHAnsi"/>
          <w:sz w:val="22"/>
        </w:rPr>
        <w:t>godzinach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6B5B62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od 2:00 do 5:00. W ciągu jednego miesiąca mogą odbyć się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maksymalnie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 xml:space="preserve">cztery takie przerwy. </w:t>
      </w:r>
      <w:r w:rsidR="00264808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Czas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planowych prac serwisowych (down time) nie jest liczony jako niedostępność i musi być uzgodniony z Zamawiającym i przez niego zaakceptowanym w formie pisemnej (mailowej lub w formie pisma).</w:t>
      </w:r>
    </w:p>
    <w:p w14:paraId="19133AA3" w14:textId="77777777" w:rsidR="00C11957" w:rsidRPr="0066591C" w:rsidRDefault="00C11957" w:rsidP="000633E8">
      <w:pPr>
        <w:pStyle w:val="Nagwek3"/>
      </w:pPr>
      <w:bookmarkStart w:id="140" w:name="_Toc527126163"/>
      <w:bookmarkStart w:id="141" w:name="_Toc527126524"/>
      <w:bookmarkStart w:id="142" w:name="_Toc527126773"/>
      <w:bookmarkStart w:id="143" w:name="_Toc527553356"/>
      <w:bookmarkStart w:id="144" w:name="_Toc527553788"/>
      <w:bookmarkStart w:id="145" w:name="_Toc528140362"/>
      <w:bookmarkStart w:id="146" w:name="_Toc1243389"/>
      <w:bookmarkStart w:id="147" w:name="_Toc1243625"/>
      <w:bookmarkStart w:id="148" w:name="_Toc1243862"/>
      <w:bookmarkStart w:id="149" w:name="_Toc1244330"/>
      <w:bookmarkStart w:id="150" w:name="_Toc1244574"/>
      <w:bookmarkStart w:id="151" w:name="_Toc1986110"/>
      <w:bookmarkStart w:id="152" w:name="_Toc2242183"/>
      <w:bookmarkStart w:id="153" w:name="_Toc5198312"/>
      <w:bookmarkStart w:id="154" w:name="_Toc5198641"/>
      <w:bookmarkStart w:id="155" w:name="_Toc5275832"/>
      <w:bookmarkStart w:id="156" w:name="_Toc10550015"/>
      <w:bookmarkStart w:id="157" w:name="_Toc10550187"/>
      <w:bookmarkStart w:id="158" w:name="_Toc5771300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66591C">
        <w:t>Wymagany stan docelowy</w:t>
      </w:r>
      <w:bookmarkEnd w:id="158"/>
    </w:p>
    <w:p w14:paraId="11BD413B" w14:textId="77777777" w:rsidR="00F3276D" w:rsidRPr="0066591C" w:rsidRDefault="008B1FEA" w:rsidP="0066591C">
      <w:pPr>
        <w:pStyle w:val="Domylnie"/>
        <w:spacing w:after="0"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bookmarkStart w:id="159" w:name="_Hlk482163909"/>
      <w:r w:rsidRPr="0066591C">
        <w:rPr>
          <w:rFonts w:asciiTheme="minorHAnsi" w:hAnsiTheme="minorHAnsi" w:cstheme="minorHAnsi"/>
          <w:sz w:val="22"/>
          <w:lang w:val="pl-PL"/>
        </w:rPr>
        <w:t>Zamawiający w chwili obecnej użytkuje w części medycznej system HIS o n</w:t>
      </w:r>
      <w:r w:rsidR="00FB164C">
        <w:rPr>
          <w:rFonts w:asciiTheme="minorHAnsi" w:hAnsiTheme="minorHAnsi" w:cstheme="minorHAnsi"/>
          <w:sz w:val="22"/>
          <w:lang w:val="pl-PL"/>
        </w:rPr>
        <w:t>az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wie Kuracjusz, którego producentem jest firma BETASI oraz </w:t>
      </w:r>
      <w:r w:rsidR="00705197">
        <w:rPr>
          <w:rFonts w:asciiTheme="minorHAnsi" w:hAnsiTheme="minorHAnsi" w:cstheme="minorHAnsi"/>
          <w:sz w:val="22"/>
          <w:lang w:val="pl-PL"/>
        </w:rPr>
        <w:t xml:space="preserve">oprogramowanie firmy KAMSOFT S.A tj.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KS-MEDIS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,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KS-PPS, KS-SOMED, KS-ESM, KS-ZZL, KS-HFW,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KS-FKW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>, KS-EDE, KS-ASW</w:t>
      </w:r>
      <w:r w:rsidR="00705197" w:rsidRPr="0066591C">
        <w:rPr>
          <w:rFonts w:asciiTheme="minorHAnsi" w:hAnsiTheme="minorHAnsi" w:cs="Calibri"/>
          <w:sz w:val="22"/>
          <w:lang w:val="pl-PL"/>
        </w:rPr>
        <w:t xml:space="preserve"> </w:t>
      </w:r>
      <w:r w:rsidRPr="0066591C">
        <w:rPr>
          <w:rFonts w:asciiTheme="minorHAnsi" w:hAnsiTheme="minorHAnsi" w:cs="Calibri"/>
          <w:sz w:val="22"/>
          <w:lang w:val="pl-PL"/>
        </w:rPr>
        <w:t>.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="007D6532" w:rsidRPr="0066591C">
        <w:rPr>
          <w:rFonts w:asciiTheme="minorHAnsi" w:hAnsiTheme="minorHAnsi" w:cstheme="minorHAnsi"/>
          <w:sz w:val="22"/>
          <w:lang w:val="pl-PL"/>
        </w:rPr>
        <w:t>Z</w:t>
      </w:r>
      <w:r w:rsidR="00307D34" w:rsidRPr="0066591C">
        <w:rPr>
          <w:rFonts w:asciiTheme="minorHAnsi" w:hAnsiTheme="minorHAnsi" w:cstheme="minorHAnsi"/>
          <w:sz w:val="22"/>
          <w:lang w:val="pl-PL"/>
        </w:rPr>
        <w:t>amawiający</w:t>
      </w:r>
      <w:r w:rsidR="00F3276D" w:rsidRPr="0066591C">
        <w:rPr>
          <w:rFonts w:asciiTheme="minorHAnsi" w:hAnsiTheme="minorHAnsi" w:cstheme="minorHAnsi"/>
          <w:sz w:val="22"/>
          <w:lang w:val="pl-PL"/>
        </w:rPr>
        <w:t xml:space="preserve"> oczekuje </w:t>
      </w:r>
      <w:r w:rsidR="00307D34" w:rsidRPr="0066591C">
        <w:rPr>
          <w:rFonts w:asciiTheme="minorHAnsi" w:hAnsiTheme="minorHAnsi" w:cstheme="minorHAnsi"/>
          <w:sz w:val="22"/>
          <w:lang w:val="pl-PL"/>
        </w:rPr>
        <w:t>dostarczenia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Pr="000633E8">
        <w:rPr>
          <w:rFonts w:asciiTheme="minorHAnsi" w:hAnsiTheme="minorHAnsi" w:cstheme="minorHAnsi"/>
          <w:sz w:val="22"/>
          <w:lang w:val="pl-PL"/>
        </w:rPr>
        <w:t>oprogramowania dla</w:t>
      </w:r>
      <w:r w:rsidR="00307D34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0633E8">
        <w:rPr>
          <w:rFonts w:asciiTheme="minorHAnsi" w:hAnsiTheme="minorHAnsi" w:cstheme="minorHAnsi"/>
          <w:sz w:val="22"/>
          <w:lang w:val="pl-PL"/>
        </w:rPr>
        <w:t>Szpitalnego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307D34" w:rsidRPr="000633E8">
        <w:rPr>
          <w:rFonts w:asciiTheme="minorHAnsi" w:hAnsiTheme="minorHAnsi" w:cstheme="minorHAnsi"/>
          <w:sz w:val="22"/>
          <w:lang w:val="pl-PL"/>
        </w:rPr>
        <w:t>S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ystemu </w:t>
      </w:r>
      <w:r w:rsidR="00307D34" w:rsidRPr="000633E8">
        <w:rPr>
          <w:rFonts w:asciiTheme="minorHAnsi" w:hAnsiTheme="minorHAnsi" w:cstheme="minorHAnsi"/>
          <w:sz w:val="22"/>
          <w:lang w:val="pl-PL"/>
        </w:rPr>
        <w:t>I</w:t>
      </w:r>
      <w:r w:rsidR="003442C9" w:rsidRPr="000633E8">
        <w:rPr>
          <w:rFonts w:asciiTheme="minorHAnsi" w:hAnsiTheme="minorHAnsi" w:cstheme="minorHAnsi"/>
          <w:sz w:val="22"/>
          <w:lang w:val="pl-PL"/>
        </w:rPr>
        <w:t>nformatycznego</w:t>
      </w:r>
      <w:r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Pr="0066591C">
        <w:rPr>
          <w:rFonts w:asciiTheme="minorHAnsi" w:hAnsiTheme="minorHAnsi" w:cstheme="minorHAnsi"/>
          <w:sz w:val="22"/>
          <w:lang w:val="pl-PL"/>
        </w:rPr>
        <w:t>we wskazanym poniżej zakresie</w:t>
      </w:r>
      <w:r w:rsidR="008C0B02" w:rsidRPr="0066591C">
        <w:rPr>
          <w:rFonts w:asciiTheme="minorHAnsi" w:hAnsiTheme="minorHAnsi" w:cstheme="minorHAnsi"/>
          <w:sz w:val="22"/>
          <w:lang w:val="pl-PL"/>
        </w:rPr>
        <w:t xml:space="preserve"> określonym w tabeli poniżej</w:t>
      </w:r>
      <w:r w:rsidR="00307D34" w:rsidRPr="0066591C">
        <w:rPr>
          <w:rFonts w:asciiTheme="minorHAnsi" w:hAnsiTheme="minorHAnsi" w:cstheme="minorHAnsi"/>
          <w:sz w:val="22"/>
          <w:lang w:val="pl-PL"/>
        </w:rPr>
        <w:t xml:space="preserve">: </w:t>
      </w:r>
      <w:bookmarkStart w:id="160" w:name="_Hlk503103250"/>
      <w:bookmarkEnd w:id="159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043"/>
        <w:gridCol w:w="2027"/>
        <w:gridCol w:w="2962"/>
      </w:tblGrid>
      <w:tr w:rsidR="00B019E1" w:rsidRPr="0066591C" w14:paraId="4A3945A3" w14:textId="77777777" w:rsidTr="003E36A8">
        <w:trPr>
          <w:trHeight w:val="254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bookmarkEnd w:id="139"/>
          <w:bookmarkEnd w:id="160"/>
          <w:p w14:paraId="247C28E3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Dostawa i wdrożenie Oprogramowania Aplikacyjnego</w:t>
            </w:r>
          </w:p>
        </w:tc>
      </w:tr>
      <w:tr w:rsidR="00B019E1" w:rsidRPr="0066591C" w14:paraId="447B0015" w14:textId="77777777" w:rsidTr="003E36A8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314866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B31DC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Zakres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8A92B7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 xml:space="preserve">Typ licencji 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2B697F" w14:textId="77777777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Docelowa </w:t>
            </w:r>
            <w:r w:rsidR="00B019E1" w:rsidRPr="0066591C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B019E1" w:rsidRPr="0066591C" w14:paraId="4F8CF70F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3DBF0264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63CB8B38" w14:textId="77777777" w:rsidR="00B019E1" w:rsidRPr="0066591C" w:rsidRDefault="00B019E1" w:rsidP="0066591C">
            <w:pPr>
              <w:pStyle w:val="TableParagraph"/>
              <w:spacing w:line="360" w:lineRule="auto"/>
              <w:ind w:left="144"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Elektroniczna Dokumentacja Medyczna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2A8DBD5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30630D9" w14:textId="1BC8A016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Licencje </w:t>
            </w:r>
            <w:r w:rsidR="00AE411D">
              <w:rPr>
                <w:rFonts w:asciiTheme="minorHAnsi" w:hAnsiTheme="minorHAnsi" w:cstheme="minorHAnsi"/>
              </w:rPr>
              <w:t>dla 250 stanowisk komputerowych</w:t>
            </w:r>
          </w:p>
        </w:tc>
      </w:tr>
      <w:tr w:rsidR="00B019E1" w:rsidRPr="0066591C" w14:paraId="6885DB33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6DEEC899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7C9280B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color w:val="000000"/>
              </w:rPr>
            </w:pPr>
            <w:r w:rsidRPr="0066591C">
              <w:rPr>
                <w:rFonts w:asciiTheme="minorHAnsi" w:hAnsiTheme="minorHAnsi" w:cstheme="minorHAnsi"/>
              </w:rPr>
              <w:t>Rejestracja On-line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B61562F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0034113C" w14:textId="7AB23378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  <w:tr w:rsidR="00B019E1" w:rsidRPr="0066591C" w14:paraId="2AF593BA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72371A67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46FCD8B4" w14:textId="77777777" w:rsidR="00B019E1" w:rsidRPr="0066591C" w:rsidRDefault="00B019E1" w:rsidP="0066591C">
            <w:pPr>
              <w:pStyle w:val="TableParagraph"/>
              <w:spacing w:line="360" w:lineRule="auto"/>
              <w:ind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 HIS – </w:t>
            </w:r>
            <w:r w:rsidR="007C0C0F" w:rsidRPr="0066591C">
              <w:rPr>
                <w:rFonts w:asciiTheme="minorHAnsi" w:hAnsiTheme="minorHAnsi" w:cstheme="minorHAnsi"/>
              </w:rPr>
              <w:t>moduł Punkt zabiegowy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6D1251D2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2D9DCB9" w14:textId="216D8DBD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</w:tbl>
    <w:p w14:paraId="2A311D6A" w14:textId="64C01EF4" w:rsidR="00B019E1" w:rsidRPr="0066591C" w:rsidRDefault="00B019E1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22"/>
          <w:lang w:val="pl-PL"/>
        </w:rPr>
      </w:pPr>
    </w:p>
    <w:p w14:paraId="394232FD" w14:textId="77777777" w:rsidR="005C2775" w:rsidRDefault="00F3276D" w:rsidP="005C2775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66591C">
        <w:rPr>
          <w:rFonts w:asciiTheme="minorHAnsi" w:hAnsiTheme="minorHAnsi"/>
          <w:sz w:val="22"/>
          <w:lang w:val="pl-PL"/>
        </w:rPr>
        <w:t xml:space="preserve">Oferowane produkty w ramach </w:t>
      </w:r>
      <w:r w:rsidR="00CB5CBD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zpitalnego </w:t>
      </w:r>
      <w:r w:rsidR="002E5F45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ystemu </w:t>
      </w:r>
      <w:r w:rsidR="002E5F45" w:rsidRPr="0066591C">
        <w:rPr>
          <w:rFonts w:asciiTheme="minorHAnsi" w:hAnsiTheme="minorHAnsi"/>
          <w:sz w:val="22"/>
          <w:lang w:val="pl-PL"/>
        </w:rPr>
        <w:t>I</w:t>
      </w:r>
      <w:r w:rsidR="0059787A" w:rsidRPr="0066591C">
        <w:rPr>
          <w:rFonts w:asciiTheme="minorHAnsi" w:hAnsiTheme="minorHAnsi"/>
          <w:sz w:val="22"/>
          <w:lang w:val="pl-PL"/>
        </w:rPr>
        <w:t>nformatycznego</w:t>
      </w:r>
      <w:r w:rsidRPr="0066591C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66591C">
        <w:rPr>
          <w:rFonts w:asciiTheme="minorHAnsi" w:hAnsiTheme="minorHAnsi"/>
          <w:sz w:val="22"/>
          <w:lang w:val="pl-PL"/>
        </w:rPr>
        <w:t>co najmniej</w:t>
      </w:r>
      <w:r w:rsidRPr="0066591C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66591C">
        <w:rPr>
          <w:rFonts w:asciiTheme="minorHAnsi" w:hAnsiTheme="minorHAnsi"/>
          <w:sz w:val="22"/>
          <w:lang w:val="pl-PL"/>
        </w:rPr>
        <w:t>II</w:t>
      </w:r>
      <w:r w:rsidR="006900CE" w:rsidRPr="0066591C">
        <w:rPr>
          <w:rFonts w:asciiTheme="minorHAnsi" w:hAnsiTheme="minorHAnsi"/>
          <w:sz w:val="22"/>
          <w:lang w:val="pl-PL"/>
        </w:rPr>
        <w:t>.</w:t>
      </w:r>
      <w:r w:rsidR="005C2775">
        <w:rPr>
          <w:rFonts w:asciiTheme="minorHAnsi" w:hAnsiTheme="minorHAnsi"/>
          <w:sz w:val="22"/>
          <w:lang w:val="pl-PL"/>
        </w:rPr>
        <w:t>2.3</w:t>
      </w:r>
      <w:r w:rsidR="00A07AB8" w:rsidRPr="0066591C">
        <w:rPr>
          <w:rFonts w:asciiTheme="minorHAnsi" w:hAnsiTheme="minorHAnsi"/>
          <w:sz w:val="22"/>
          <w:lang w:val="pl-PL"/>
        </w:rPr>
        <w:t xml:space="preserve"> </w:t>
      </w:r>
      <w:r w:rsidR="003E36A8" w:rsidRPr="0066591C">
        <w:rPr>
          <w:rFonts w:asciiTheme="minorHAnsi" w:hAnsiTheme="minorHAnsi"/>
          <w:sz w:val="22"/>
          <w:lang w:val="pl-PL"/>
        </w:rPr>
        <w:t>S</w:t>
      </w:r>
      <w:r w:rsidR="00A07AB8" w:rsidRPr="0066591C">
        <w:rPr>
          <w:rFonts w:asciiTheme="minorHAnsi" w:hAnsiTheme="minorHAnsi"/>
          <w:sz w:val="22"/>
          <w:lang w:val="pl-PL"/>
        </w:rPr>
        <w:t>OPZ</w:t>
      </w:r>
      <w:r w:rsidR="003442C9" w:rsidRPr="0066591C">
        <w:rPr>
          <w:rFonts w:asciiTheme="minorHAnsi" w:hAnsiTheme="minorHAnsi"/>
          <w:sz w:val="22"/>
          <w:lang w:val="pl-PL"/>
        </w:rPr>
        <w:t>.</w:t>
      </w:r>
      <w:bookmarkStart w:id="161" w:name="_Toc1244338"/>
      <w:bookmarkStart w:id="162" w:name="_Toc1244582"/>
      <w:bookmarkStart w:id="163" w:name="_Toc1986118"/>
      <w:bookmarkStart w:id="164" w:name="_Toc2242191"/>
      <w:bookmarkStart w:id="165" w:name="_Toc5198320"/>
      <w:bookmarkStart w:id="166" w:name="_Toc5198649"/>
      <w:bookmarkStart w:id="167" w:name="_Toc5275840"/>
      <w:bookmarkStart w:id="168" w:name="_Toc10550023"/>
      <w:bookmarkStart w:id="169" w:name="_Toc1055019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3BAAF8B0" w14:textId="77777777" w:rsidR="001223CC" w:rsidRDefault="008624FF" w:rsidP="00C23140">
      <w:pPr>
        <w:pStyle w:val="Nagwek2"/>
        <w:numPr>
          <w:ilvl w:val="2"/>
          <w:numId w:val="10"/>
        </w:numPr>
        <w:rPr>
          <w:sz w:val="22"/>
        </w:rPr>
      </w:pPr>
      <w:bookmarkStart w:id="170" w:name="_Toc57713003"/>
      <w:r w:rsidRPr="0066591C">
        <w:t>Oprogramowanie aplikacyjne – wymagania ogólne</w:t>
      </w:r>
      <w:bookmarkEnd w:id="170"/>
    </w:p>
    <w:p w14:paraId="29135D8B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Wykonawca zobowiązuje się dostarczyć Zamawiającemu określone funkcjonalności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, poprzez dostawę nowego rozwiązania w taki sposób, aby w jak najszerszym zakresie zostały zaspokojone potrzeby Zamawiającego. </w:t>
      </w:r>
    </w:p>
    <w:p w14:paraId="66F85CA9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przypadku rozbudowy SSI obecnego u Zamawiającego, wymaga się dla licencji</w:t>
      </w:r>
      <w:r w:rsidR="00F42FBA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w </w:t>
      </w:r>
      <w:r w:rsidR="003E36A8" w:rsidRPr="0066591C">
        <w:rPr>
          <w:rFonts w:asciiTheme="minorHAnsi" w:hAnsiTheme="minorHAnsi" w:cstheme="minorHAnsi"/>
          <w:sz w:val="22"/>
        </w:rPr>
        <w:t xml:space="preserve">zakresie dostarczonego </w:t>
      </w:r>
      <w:r w:rsidR="00DE4436" w:rsidRPr="0066591C">
        <w:rPr>
          <w:rFonts w:asciiTheme="minorHAnsi" w:hAnsiTheme="minorHAnsi" w:cstheme="minorHAnsi"/>
          <w:sz w:val="22"/>
        </w:rPr>
        <w:t>rozwiązania informatycznego</w:t>
      </w:r>
      <w:r w:rsidRPr="0066591C">
        <w:rPr>
          <w:rFonts w:asciiTheme="minorHAnsi" w:hAnsiTheme="minorHAnsi" w:cstheme="minorHAnsi"/>
          <w:sz w:val="22"/>
        </w:rPr>
        <w:t xml:space="preserve"> w postaci oprogramowania aplikacyjnego, aby </w:t>
      </w:r>
      <w:r w:rsidR="00F42FBA" w:rsidRPr="0066591C">
        <w:rPr>
          <w:rFonts w:asciiTheme="minorHAnsi" w:hAnsiTheme="minorHAnsi" w:cstheme="minorHAnsi"/>
          <w:sz w:val="22"/>
        </w:rPr>
        <w:t xml:space="preserve">w pełni </w:t>
      </w:r>
      <w:r w:rsidR="0059787A" w:rsidRPr="0066591C">
        <w:rPr>
          <w:rFonts w:asciiTheme="minorHAnsi" w:hAnsiTheme="minorHAnsi" w:cstheme="minorHAnsi"/>
          <w:sz w:val="22"/>
        </w:rPr>
        <w:t>współpracowało ono</w:t>
      </w:r>
      <w:r w:rsidRPr="0066591C">
        <w:rPr>
          <w:rFonts w:asciiTheme="minorHAnsi" w:hAnsiTheme="minorHAnsi" w:cstheme="minorHAnsi"/>
          <w:sz w:val="22"/>
        </w:rPr>
        <w:t xml:space="preserve"> z posiadanym i eksploatowanym przez Zamawiającego SSI bez konieczności dokonywania zmian w SSI.</w:t>
      </w:r>
    </w:p>
    <w:p w14:paraId="61079DF4" w14:textId="77777777" w:rsidR="001223CC" w:rsidRDefault="00E80B23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Zakres danych znajdujących się w HIS obejmujących dokumentowanie z procesu udzielania świadczeń składających się na dokumentacje zbiorczą i indywidualną zarówno zewnętrzną jak i wewnętrzną powinien być zgodny z zakresem określonym przepisami prawa, płatnika publicznego świadczeń, akredytacji i przekazanych przez szpital wzorów dokumentów. </w:t>
      </w:r>
    </w:p>
    <w:p w14:paraId="7C437C51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Zasilenie początkowe danymi słownikowymi takimi jak:</w:t>
      </w:r>
    </w:p>
    <w:p w14:paraId="44053818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ICD 9 i ICD 10,</w:t>
      </w:r>
    </w:p>
    <w:p w14:paraId="1745D68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właściwych UE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D448CE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Miejscowości i kody terytorialne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79DF58A7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Inne </w:t>
      </w:r>
      <w:r w:rsidR="00481E61" w:rsidRPr="0066591C">
        <w:rPr>
          <w:rFonts w:asciiTheme="minorHAnsi" w:hAnsiTheme="minorHAnsi" w:cstheme="minorHAnsi"/>
          <w:sz w:val="22"/>
        </w:rPr>
        <w:t xml:space="preserve">które zostaną </w:t>
      </w:r>
      <w:r w:rsidRPr="0066591C">
        <w:rPr>
          <w:rFonts w:asciiTheme="minorHAnsi" w:hAnsiTheme="minorHAnsi" w:cstheme="minorHAnsi"/>
          <w:sz w:val="22"/>
        </w:rPr>
        <w:t xml:space="preserve">ustalone </w:t>
      </w:r>
      <w:r w:rsidR="00862EF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Zamawiając</w:t>
      </w:r>
      <w:r w:rsidR="00862EF1" w:rsidRPr="0066591C">
        <w:rPr>
          <w:rFonts w:asciiTheme="minorHAnsi" w:hAnsiTheme="minorHAnsi" w:cstheme="minorHAnsi"/>
          <w:sz w:val="22"/>
        </w:rPr>
        <w:t>ym</w:t>
      </w:r>
      <w:r w:rsidRPr="0066591C">
        <w:rPr>
          <w:rFonts w:asciiTheme="minorHAnsi" w:hAnsiTheme="minorHAnsi" w:cstheme="minorHAnsi"/>
          <w:sz w:val="22"/>
        </w:rPr>
        <w:t xml:space="preserve"> w ramach analizy przedwdrożeniowej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085908EA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Dane jakie powinny być </w:t>
      </w:r>
      <w:r w:rsidR="00FA7B21" w:rsidRPr="0066591C">
        <w:rPr>
          <w:rFonts w:asciiTheme="minorHAnsi" w:hAnsiTheme="minorHAnsi" w:cstheme="minorHAnsi"/>
          <w:sz w:val="22"/>
        </w:rPr>
        <w:t>dostępne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FA7B2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nowego </w:t>
      </w:r>
      <w:r w:rsidR="00FA7B21" w:rsidRPr="0066591C">
        <w:rPr>
          <w:rFonts w:asciiTheme="minorHAnsi" w:hAnsiTheme="minorHAnsi" w:cstheme="minorHAnsi"/>
          <w:sz w:val="22"/>
        </w:rPr>
        <w:t>oprogramowania</w:t>
      </w:r>
      <w:r w:rsidRPr="0066591C">
        <w:rPr>
          <w:rFonts w:asciiTheme="minorHAnsi" w:hAnsiTheme="minorHAnsi" w:cstheme="minorHAnsi"/>
          <w:sz w:val="22"/>
        </w:rPr>
        <w:t xml:space="preserve"> powinny obejmować minimum:</w:t>
      </w:r>
    </w:p>
    <w:p w14:paraId="5AB7B16D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pacjentach i ich opiekunach,</w:t>
      </w:r>
    </w:p>
    <w:p w14:paraId="541E9A2F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lekarzy (pracujących i kierujących) wraz z nr prawa wykonywania zawodu oraz specjalizacjami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50DD305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kierujących,</w:t>
      </w:r>
    </w:p>
    <w:p w14:paraId="6E652767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płatnikach i umowach,</w:t>
      </w:r>
    </w:p>
    <w:p w14:paraId="39A58A49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statystyczne rozliczonych pacjentów do NFZ</w:t>
      </w:r>
      <w:r w:rsidR="00264808" w:rsidRPr="0066591C">
        <w:rPr>
          <w:rFonts w:asciiTheme="minorHAnsi" w:hAnsiTheme="minorHAnsi" w:cstheme="minorHAnsi"/>
          <w:sz w:val="22"/>
        </w:rPr>
        <w:t xml:space="preserve"> </w:t>
      </w:r>
      <w:r w:rsidR="00890112" w:rsidRPr="0066591C">
        <w:rPr>
          <w:rFonts w:asciiTheme="minorHAnsi" w:hAnsiTheme="minorHAnsi" w:cstheme="minorHAnsi"/>
          <w:sz w:val="22"/>
        </w:rPr>
        <w:t xml:space="preserve">(z roku </w:t>
      </w:r>
      <w:r w:rsidR="00BB65D8" w:rsidRPr="0066591C">
        <w:rPr>
          <w:rFonts w:asciiTheme="minorHAnsi" w:hAnsiTheme="minorHAnsi" w:cstheme="minorHAnsi"/>
          <w:sz w:val="22"/>
        </w:rPr>
        <w:t xml:space="preserve">rozliczeniowego </w:t>
      </w:r>
      <w:r w:rsidR="00890112" w:rsidRPr="0066591C">
        <w:rPr>
          <w:rFonts w:asciiTheme="minorHAnsi" w:hAnsiTheme="minorHAnsi" w:cstheme="minorHAnsi"/>
          <w:sz w:val="22"/>
        </w:rPr>
        <w:t>w którym zostanie uruchomiony system)</w:t>
      </w:r>
      <w:r w:rsidRPr="0066591C">
        <w:rPr>
          <w:rFonts w:asciiTheme="minorHAnsi" w:hAnsiTheme="minorHAnsi" w:cstheme="minorHAnsi"/>
          <w:sz w:val="22"/>
        </w:rPr>
        <w:t>,</w:t>
      </w:r>
    </w:p>
    <w:p w14:paraId="1EB6F3B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kolejki oczekujących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BB00A6B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kontrahentów/dostawców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5B8C966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jednostek wraz z kodami resortowymi, ilością łóżek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B726D58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użytkowników</w:t>
      </w:r>
      <w:r w:rsidR="00F50401" w:rsidRPr="0066591C">
        <w:rPr>
          <w:rFonts w:asciiTheme="minorHAnsi" w:hAnsiTheme="minorHAnsi" w:cstheme="minorHAnsi"/>
          <w:sz w:val="22"/>
        </w:rPr>
        <w:t>.</w:t>
      </w:r>
      <w:r w:rsidRPr="0066591C">
        <w:rPr>
          <w:rFonts w:asciiTheme="minorHAnsi" w:hAnsiTheme="minorHAnsi" w:cstheme="minorHAnsi"/>
          <w:sz w:val="22"/>
        </w:rPr>
        <w:t xml:space="preserve"> </w:t>
      </w:r>
    </w:p>
    <w:p w14:paraId="2FD99BD7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powinien umożliwić wygenerowanie prawidłowych (zgodnych z opublikowanymi przez NFZ plikami walidującymi) komunikatów wymiany danych z NFZ dotyczących wszystkich umów na świadczenia w bieżącym roku rozliczeniowym i roku następnym, powinien umożliwić ciągłość rozliczeń z NFZ począwszy od dnia uruchomienia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 w tym również rozliczenie</w:t>
      </w:r>
      <w:r w:rsidR="00D2792D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z NFZ dla pobytów otwartych na dzień uruchomienia </w:t>
      </w:r>
      <w:r w:rsidR="00BE6663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</w:t>
      </w:r>
      <w:r w:rsidR="00ED2755" w:rsidRPr="0066591C">
        <w:rPr>
          <w:rFonts w:asciiTheme="minorHAnsi" w:hAnsiTheme="minorHAnsi" w:cstheme="minorHAnsi"/>
          <w:sz w:val="22"/>
        </w:rPr>
        <w:t>.</w:t>
      </w:r>
    </w:p>
    <w:p w14:paraId="4A3C5CE6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08C4BC93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</w:t>
      </w:r>
      <w:r w:rsidR="00CF6B57" w:rsidRPr="0066591C">
        <w:rPr>
          <w:rFonts w:asciiTheme="minorHAnsi" w:hAnsiTheme="minorHAnsi" w:cstheme="minorHAnsi"/>
          <w:sz w:val="22"/>
        </w:rPr>
        <w:t>być dostosowany do</w:t>
      </w:r>
      <w:r w:rsidRPr="0066591C">
        <w:rPr>
          <w:rFonts w:asciiTheme="minorHAnsi" w:hAnsiTheme="minorHAnsi" w:cstheme="minorHAnsi"/>
          <w:sz w:val="22"/>
        </w:rPr>
        <w:t xml:space="preserve"> struktury organizacyjnej Zamawiającego.</w:t>
      </w:r>
    </w:p>
    <w:p w14:paraId="7E82FEC8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02754562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utrzymania następujących przedmiotowych zbiorów słownikowych przez administratora:</w:t>
      </w:r>
    </w:p>
    <w:p w14:paraId="67F3647D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płatników (w tym oddziałów NFZ) i umów z nimi zawartych,</w:t>
      </w:r>
    </w:p>
    <w:p w14:paraId="7F630FD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jednostek i lekarzy kierujących</w:t>
      </w:r>
      <w:r w:rsidR="006B5B62" w:rsidRPr="0066591C">
        <w:rPr>
          <w:rFonts w:asciiTheme="minorHAnsi" w:hAnsiTheme="minorHAnsi" w:cstheme="minorHAnsi"/>
          <w:sz w:val="22"/>
        </w:rPr>
        <w:t>,</w:t>
      </w:r>
    </w:p>
    <w:p w14:paraId="16638253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katalogów badań,</w:t>
      </w:r>
    </w:p>
    <w:p w14:paraId="028B6E1E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katalogu leków, w tym receptariusza szpitalnego,</w:t>
      </w:r>
    </w:p>
    <w:p w14:paraId="3A0C1EB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cenników.</w:t>
      </w:r>
    </w:p>
    <w:p w14:paraId="7E02ED3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definiowania listy personelu białego (w szczególności lekarzy, pielęgniarek, położnych, techników) i ich specjalności zgodnie ze słownikiem i wymaganiami NFZ.</w:t>
      </w:r>
    </w:p>
    <w:p w14:paraId="5153DB5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191313B1" w14:textId="77777777" w:rsidR="001223CC" w:rsidRDefault="00B53BF3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pozwalać na obsługę zdarzeń niepożądanych</w:t>
      </w:r>
      <w:r w:rsidR="00FA7B21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>w określonym przedziale czasowym, nadawanie dostępu do funkcjonalności zgodnie z nadanymi uprawnieniami.</w:t>
      </w:r>
    </w:p>
    <w:p w14:paraId="0BE73AC8" w14:textId="77777777" w:rsidR="001223CC" w:rsidRDefault="00ED06FB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posiadać możliwość zarejestrowania oraz analizy zdarzeń zgodnie ze standardami akredytacyjnymi publikowanymi </w:t>
      </w:r>
      <w:r w:rsidR="008B1FEA" w:rsidRPr="0066591C">
        <w:rPr>
          <w:rFonts w:asciiTheme="minorHAnsi" w:hAnsiTheme="minorHAnsi" w:cstheme="minorHAnsi"/>
          <w:sz w:val="22"/>
        </w:rPr>
        <w:t xml:space="preserve">przez </w:t>
      </w:r>
      <w:r w:rsidRPr="0066591C">
        <w:rPr>
          <w:rFonts w:asciiTheme="minorHAnsi" w:hAnsiTheme="minorHAnsi" w:cstheme="minorHAnsi"/>
          <w:sz w:val="22"/>
        </w:rPr>
        <w:t>Centrum Monitorowania Jakości</w:t>
      </w:r>
      <w:r w:rsidR="00F50401" w:rsidRPr="0066591C">
        <w:rPr>
          <w:rFonts w:asciiTheme="minorHAnsi" w:hAnsiTheme="minorHAnsi" w:cstheme="minorHAnsi"/>
          <w:sz w:val="22"/>
        </w:rPr>
        <w:t xml:space="preserve"> w Ochronie Zdrowia</w:t>
      </w:r>
      <w:r w:rsidR="00B53BF3" w:rsidRPr="0066591C">
        <w:rPr>
          <w:rFonts w:asciiTheme="minorHAnsi" w:hAnsiTheme="minorHAnsi" w:cstheme="minorHAnsi"/>
          <w:sz w:val="22"/>
        </w:rPr>
        <w:t>.</w:t>
      </w:r>
    </w:p>
    <w:p w14:paraId="40C6B717" w14:textId="77777777" w:rsidR="001223CC" w:rsidRPr="00F1682C" w:rsidRDefault="004217B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6591C">
        <w:rPr>
          <w:rFonts w:asciiTheme="minorHAnsi" w:hAnsiTheme="minorHAnsi" w:cstheme="minorHAnsi"/>
          <w:sz w:val="22"/>
        </w:rPr>
        <w:t>Dostarczane rozwiązanie musi być przystosowane do wymiany danych z platformami ogólnokrajowymi P1/P2</w:t>
      </w:r>
      <w:r w:rsidR="00F20EEF" w:rsidRPr="0066591C">
        <w:rPr>
          <w:rFonts w:asciiTheme="minorHAnsi" w:hAnsiTheme="minorHAnsi" w:cstheme="minorHAnsi"/>
          <w:sz w:val="22"/>
        </w:rPr>
        <w:t xml:space="preserve">. </w:t>
      </w:r>
      <w:r w:rsidR="00F3276D" w:rsidRPr="0066591C">
        <w:rPr>
          <w:rFonts w:asciiTheme="minorHAnsi" w:hAnsiTheme="minorHAnsi" w:cstheme="minorHAnsi"/>
          <w:sz w:val="22"/>
        </w:rPr>
        <w:t xml:space="preserve">Dane zaimportowane do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="00F3276D" w:rsidRPr="0066591C">
        <w:rPr>
          <w:rFonts w:asciiTheme="minorHAnsi" w:hAnsiTheme="minorHAnsi" w:cstheme="minorHAnsi"/>
          <w:sz w:val="22"/>
        </w:rPr>
        <w:t xml:space="preserve"> z aktualnie użytkowanego oprogramowania</w:t>
      </w:r>
      <w:r w:rsidR="00FA7B21" w:rsidRPr="0066591C">
        <w:rPr>
          <w:rFonts w:asciiTheme="minorHAnsi" w:hAnsiTheme="minorHAnsi" w:cstheme="minorHAnsi"/>
          <w:sz w:val="22"/>
        </w:rPr>
        <w:t xml:space="preserve"> (w przypadku wymiany)</w:t>
      </w:r>
      <w:r w:rsidR="00F3276D" w:rsidRPr="0066591C">
        <w:rPr>
          <w:rFonts w:asciiTheme="minorHAnsi" w:hAnsiTheme="minorHAnsi" w:cstheme="minorHAnsi"/>
          <w:sz w:val="22"/>
        </w:rPr>
        <w:t xml:space="preserve"> muszą być spójne z nowo wprowadzanymi, edytowalne, podlegające </w:t>
      </w:r>
      <w:r w:rsidR="00F3276D" w:rsidRPr="00F1682C">
        <w:rPr>
          <w:rFonts w:asciiTheme="minorHAnsi" w:hAnsiTheme="minorHAnsi" w:cstheme="minorHAnsi"/>
          <w:color w:val="auto"/>
          <w:sz w:val="22"/>
        </w:rPr>
        <w:t>analizie i spełniające warunki walidacji dla określonych typów pól.</w:t>
      </w:r>
    </w:p>
    <w:p w14:paraId="226ABC2F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nie przewiduje udziału </w:t>
      </w:r>
      <w:r w:rsidRPr="00F1682C">
        <w:rPr>
          <w:rFonts w:asciiTheme="minorHAnsi" w:hAnsiTheme="minorHAnsi" w:cstheme="minorHAnsi"/>
          <w:color w:val="auto"/>
          <w:sz w:val="22"/>
        </w:rPr>
        <w:t>przy uzyskaniu przez Wykonawcę opisów interfejsów do integracji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 od Producenta</w:t>
      </w:r>
      <w:r w:rsidR="005C2775" w:rsidRPr="00F1682C">
        <w:rPr>
          <w:rFonts w:asciiTheme="minorHAnsi" w:hAnsiTheme="minorHAnsi" w:cstheme="minorHAnsi"/>
          <w:color w:val="auto"/>
          <w:sz w:val="22"/>
        </w:rPr>
        <w:t xml:space="preserve"> obecnie wykorzystywanych systemów u Zamawiającego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, </w:t>
      </w:r>
      <w:r w:rsidR="00FA7B21" w:rsidRPr="00F1682C">
        <w:rPr>
          <w:rFonts w:asciiTheme="minorHAnsi" w:hAnsiTheme="minorHAnsi" w:cstheme="minorHAnsi"/>
          <w:color w:val="auto"/>
          <w:sz w:val="22"/>
        </w:rPr>
        <w:t>a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SSI.</w:t>
      </w:r>
    </w:p>
    <w:p w14:paraId="73C20DD8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769A0F33" w14:textId="77777777" w:rsidR="001223CC" w:rsidRPr="00F1682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>Zamawiający nie przewiduje pośredniczenia w rozmowach z firmami trzecimi dotyczących integracji z ich systemami. Zamawiający wyjaśnia, że koszty integracji są częścią kosztu oferty składanej przez Wykonawcę w niniejszym postępowaniu.</w:t>
      </w:r>
    </w:p>
    <w:p w14:paraId="0F4621EC" w14:textId="6D5D480E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bookmarkStart w:id="171" w:name="_Toc527126190"/>
      <w:bookmarkStart w:id="172" w:name="_Toc527126551"/>
      <w:bookmarkStart w:id="173" w:name="_Toc527126800"/>
      <w:bookmarkStart w:id="174" w:name="_Toc527553383"/>
      <w:bookmarkStart w:id="175" w:name="_Toc527553815"/>
      <w:bookmarkStart w:id="176" w:name="_Toc528140389"/>
      <w:bookmarkStart w:id="177" w:name="_Toc1243415"/>
      <w:bookmarkStart w:id="178" w:name="_Toc1243651"/>
      <w:bookmarkStart w:id="179" w:name="_Toc1243888"/>
      <w:bookmarkStart w:id="180" w:name="_Toc1244365"/>
      <w:bookmarkStart w:id="181" w:name="_Toc1244609"/>
      <w:bookmarkStart w:id="182" w:name="_Toc1986127"/>
      <w:bookmarkStart w:id="183" w:name="_Toc2242200"/>
      <w:bookmarkStart w:id="184" w:name="_Toc5198329"/>
      <w:bookmarkStart w:id="185" w:name="_Toc5198658"/>
      <w:bookmarkStart w:id="186" w:name="_Toc5275849"/>
      <w:bookmarkStart w:id="187" w:name="_Toc10550032"/>
      <w:bookmarkStart w:id="188" w:name="_Toc10550204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F1682C">
        <w:rPr>
          <w:rFonts w:asciiTheme="minorHAnsi" w:hAnsiTheme="minorHAnsi" w:cstheme="minorHAnsi"/>
          <w:color w:val="auto"/>
          <w:sz w:val="22"/>
        </w:rPr>
        <w:t>Zamawiający wymaga spełnienia następujących warunków przez wdrożone oprogramowanie aplikacyjne</w:t>
      </w:r>
      <w:r w:rsidR="00160827" w:rsidRPr="00F1682C">
        <w:rPr>
          <w:rFonts w:asciiTheme="minorHAnsi" w:hAnsiTheme="minorHAnsi" w:cstheme="minorHAnsi"/>
          <w:color w:val="auto"/>
          <w:sz w:val="22"/>
        </w:rPr>
        <w:t xml:space="preserve"> (punkty a-e nie dotyczą w przypadku </w:t>
      </w:r>
      <w:r w:rsidR="00160827" w:rsidRPr="00160827">
        <w:rPr>
          <w:rFonts w:asciiTheme="minorHAnsi" w:hAnsiTheme="minorHAnsi" w:cstheme="minorHAnsi"/>
          <w:sz w:val="22"/>
        </w:rPr>
        <w:t>wymiany systemu, w którym realizowane było rozliczenie z NFZ):</w:t>
      </w:r>
    </w:p>
    <w:p w14:paraId="1090211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zachowanie ciągłości obecnie stosowanych przez Zamawiającego oznaczeń dokumentacji medycznej,</w:t>
      </w:r>
    </w:p>
    <w:p w14:paraId="04525EB4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umożliwienie dokonywania korekt zakwestionowanych przez NFZ świadczeń sprawozdanych i rozliczonych od roku </w:t>
      </w:r>
      <w:r w:rsidR="003D4D22" w:rsidRPr="0066591C">
        <w:rPr>
          <w:rFonts w:asciiTheme="minorHAnsi" w:hAnsiTheme="minorHAnsi" w:cstheme="minorHAnsi"/>
          <w:sz w:val="22"/>
        </w:rPr>
        <w:t>2012</w:t>
      </w:r>
      <w:r w:rsidRPr="0066591C">
        <w:rPr>
          <w:rFonts w:asciiTheme="minorHAnsi" w:hAnsiTheme="minorHAnsi" w:cstheme="minorHAnsi"/>
          <w:sz w:val="22"/>
        </w:rPr>
        <w:t>,</w:t>
      </w:r>
    </w:p>
    <w:p w14:paraId="6707CFB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zachowanie przekazanej do NFZ historycznej numeracji zestawów świadczeń i procedur rozliczeniowych oraz zachowanie historycznej numeracji wszystkich innych danych przekazanych do NFZ i potwierdzonych, takich jak id uprawnień, numeracja sesji, numer przepustki, itp.,</w:t>
      </w:r>
    </w:p>
    <w:p w14:paraId="31B8A5C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archiwalnych statystyk i raportów,</w:t>
      </w:r>
    </w:p>
    <w:p w14:paraId="13BBA3C6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kopii zapasowych struktur danych w trakcie ich pracy,</w:t>
      </w:r>
    </w:p>
    <w:p w14:paraId="2086A16C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posiadanie sprawnego mechanizmu archiwizacji danych i mechanizmów gwarantujących spójność danych. Wymagane jest wzajemne współdziałanie modułów systemu medycznego i </w:t>
      </w:r>
      <w:r w:rsidR="008B1FEA" w:rsidRPr="0066591C">
        <w:rPr>
          <w:rFonts w:asciiTheme="minorHAnsi" w:hAnsiTheme="minorHAnsi" w:cstheme="minorHAnsi"/>
          <w:sz w:val="22"/>
        </w:rPr>
        <w:t xml:space="preserve">eUsług </w:t>
      </w:r>
      <w:r w:rsidRPr="0066591C">
        <w:rPr>
          <w:rFonts w:asciiTheme="minorHAnsi" w:hAnsiTheme="minorHAnsi" w:cstheme="minorHAnsi"/>
          <w:sz w:val="22"/>
        </w:rPr>
        <w:t>poprzez powiązania logiczne i korzystanie ze wspólnych danych przechowywanych na serwerach,</w:t>
      </w:r>
    </w:p>
    <w:p w14:paraId="67EB727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4E923A75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komunikaty systemowe i komunikacja z użytkownikiem w języku polskim,</w:t>
      </w:r>
    </w:p>
    <w:p w14:paraId="5AD97970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możliwość korzystania z rozbudowanych podpowiedzi.</w:t>
      </w:r>
    </w:p>
    <w:p w14:paraId="64149CD8" w14:textId="77777777" w:rsidR="00160827" w:rsidRDefault="00160827" w:rsidP="00160827">
      <w:pPr>
        <w:spacing w:after="0" w:line="360" w:lineRule="auto"/>
        <w:ind w:left="1440" w:right="0" w:firstLine="0"/>
        <w:rPr>
          <w:rFonts w:asciiTheme="minorHAnsi" w:hAnsiTheme="minorHAnsi" w:cstheme="minorHAnsi"/>
          <w:sz w:val="22"/>
        </w:rPr>
      </w:pPr>
    </w:p>
    <w:p w14:paraId="05D1FE89" w14:textId="77777777" w:rsidR="00160827" w:rsidRPr="0066591C" w:rsidRDefault="00160827" w:rsidP="00160827">
      <w:pPr>
        <w:spacing w:after="0" w:line="360" w:lineRule="auto"/>
        <w:ind w:left="720" w:right="0" w:firstLine="0"/>
        <w:rPr>
          <w:rFonts w:asciiTheme="minorHAnsi" w:hAnsiTheme="minorHAnsi" w:cstheme="minorHAnsi"/>
          <w:sz w:val="22"/>
        </w:rPr>
      </w:pPr>
      <w:r w:rsidRPr="00160827">
        <w:rPr>
          <w:rFonts w:asciiTheme="minorHAnsi" w:hAnsiTheme="minorHAnsi" w:cstheme="minorHAnsi"/>
          <w:sz w:val="22"/>
        </w:rPr>
        <w:t>Zamawiający pozostawi instancję posiadanego systemu (w przypadku jego wymiany) w celu rozliczeń świadczeń wykonanych w danym systemie.</w:t>
      </w:r>
    </w:p>
    <w:p w14:paraId="641E8F1B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Zamawiający nie dysponuje dokumentacją techniczną systemów Kuracjusz </w:t>
      </w:r>
      <w:r w:rsidR="00705197">
        <w:rPr>
          <w:rFonts w:asciiTheme="minorHAnsi" w:hAnsiTheme="minorHAnsi" w:cstheme="minorHAnsi"/>
          <w:sz w:val="22"/>
        </w:rPr>
        <w:t>oraz wszystkich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705197">
        <w:rPr>
          <w:rFonts w:asciiTheme="minorHAnsi" w:hAnsiTheme="minorHAnsi" w:cstheme="minorHAnsi"/>
          <w:sz w:val="22"/>
        </w:rPr>
        <w:t>wskazanych w dokumencie systemów firmy KAMSOFT S.A.</w:t>
      </w:r>
      <w:r w:rsidRPr="0066591C">
        <w:rPr>
          <w:rFonts w:asciiTheme="minorHAnsi" w:hAnsiTheme="minorHAnsi" w:cstheme="minorHAnsi"/>
          <w:sz w:val="22"/>
        </w:rPr>
        <w:t>, a w tym w szczególności informacjami określającymi stosowane w tym oprogramowaniu protokoły wymiany danych jak również opis stosowanych w tym oprogramowania interfejsów wymiany danych. Zamawiający nie dysponuje również kodami źródłowymi powyższego oprogramowania.</w:t>
      </w:r>
    </w:p>
    <w:p w14:paraId="0364E7A3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Uwzględniając powyższe, Wykonawca w ramach przedmiotu zamówienia zobowiązany będzie dokonać czynności zmierzających do analizy opisywanego wyżej oprogramowania w celu ustalenia i zidentyfikowania stosowanych w tym oprogramowaniu procedur odpowiedzialnych za wymianę danych oraz stanowiących interfejs wymiany danych (o ile w tym oprogramowaniu istnieją). Analiza powinna określić jakiego rodzaju dane przekazywane są w ramach interfejsu wymiany danych, ustalić ich format, sposób zapisu i składowania w bazie danych. Jeżeli w wyniku przeprowadzonej analizy okaże się, iż oprogramowanie nie zawiera interfejsu wymiany danych lub dane udostępniane przez ten interfejs nie będą wystarczające dla zapewnienia funkcjonalności integracji w zakresie określonym w opisie przedmiotu zamówienia, Wykonawca dokona analizy funkcjonowania oprogramowania w zakresie umożliwiającym ustalenie sposobu zapisu, formatu danych i miejsca ich składowania w bazie danych (tabele, widoki, poszczególne pola w tablicach etc.). Czynności te mogą również obejmować badanie zawartych w oprogramowaniu algorytmów, jeżeli będzie to niezbędne dla właściwej interpretacji tych danych.</w:t>
      </w:r>
    </w:p>
    <w:p w14:paraId="5117101C" w14:textId="77777777" w:rsidR="001223CC" w:rsidRDefault="00F74B44" w:rsidP="00C23140">
      <w:pPr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Do dokonania każdej z powyższych czynności z osobna lub ich wszystkich albo części czynności wyżej określonych Wykonawca uprawniony jest wyłącznie w jakim będą one niezbędne do osiągnięcia współdziałania dostarczanego w ramach niniejszego zamówienia z oprogramowaniem Zamawiającego.</w:t>
      </w:r>
    </w:p>
    <w:p w14:paraId="7CD1EF57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Dla przeprowadzenia przedmiotowej analizy, Zamawiający przewiduje konieczność dokonania przez Wykonawcę czynności zwielokrotnienia kodu lub tłumaczenia jego formy w rozumieniu art. 74 ust. 4 pkt. 1 i 2 ustawy Prawo autorskie i prawa pokrewne w zakresie jaki niezbędny będzie do uzyskania informacji koniecznych do osiągnięcia współdziałania dostarczanego w ramach zamówienia oprogramowania z oprogramowaniem Zamawiająego. Dobór środków w zakresie tłumaczenia formy oprogramowania (np. dekompilacja oprogramowania) zapewniających osiągnięcie celu przedmiotowej analizy leży po stronie Wykonawcy. Czynności tłumaczenia formy oprogramowania, Wykonawca zobowiązany jest wykonać na własny koszt i ryzyko, w pełnym koniecznym zakresie z tym zastrzeżeniem, że:</w:t>
      </w:r>
    </w:p>
    <w:p w14:paraId="1CD7CF6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czynności te będą odnosiły się tylko do tych części oprogramowania Zamawiającego, które będą niezbędne do osiągnięcia współdziałania tego oprogramowania z systemem dostarczanym przez Wykonawcę w ramach przedmiotowego zamówienia,</w:t>
      </w:r>
    </w:p>
    <w:p w14:paraId="1E3C3A0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informacje uzyskane w ramach tych czynności nie będą:</w:t>
      </w:r>
    </w:p>
    <w:p w14:paraId="078AB3FA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innych celów niż osiągnięcie współdziałania oprogramowania z oprogramowaniem dostarczanym przez Wykonawcę,</w:t>
      </w:r>
    </w:p>
    <w:p w14:paraId="6F272F58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przekazane innym osobom, chyba że jest to niezbędne do osiągnięcia współdziałania niezależnie stworzonego programu komputerowego,</w:t>
      </w:r>
    </w:p>
    <w:p w14:paraId="4D5045A5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rozwijania, wytwarzania lub wprowadzania do obrotu programu komputerowego o istotnie podobnej formie wyrażenia lub innych czynności naruszających prawa autorskie.</w:t>
      </w:r>
    </w:p>
    <w:p w14:paraId="1B8C9C64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Informacje uzyskane przez Wykonawcę w toku wykonywania powyższych czynności stanowią tajemnicę przedsiębiorstwa w rozumieniu przepisów ustawy o zwalczaniu nieuczciwej konkurencji.</w:t>
      </w:r>
    </w:p>
    <w:p w14:paraId="7C586CCF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Wyniki przedmiotowej analizy stanowią podstawę do zapewnienia funkcjonalności integracji dostarczanego przez Wykonawcę w ramach zamówienia systemu z funkcjonującym u Zamawiającego oprogramowaniem.</w:t>
      </w:r>
    </w:p>
    <w:p w14:paraId="67534226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310F5A">
        <w:rPr>
          <w:rFonts w:asciiTheme="minorHAnsi" w:hAnsiTheme="minorHAnsi" w:cstheme="minorHAnsi"/>
          <w:color w:val="auto"/>
          <w:sz w:val="22"/>
        </w:rPr>
        <w:t xml:space="preserve">Zamawiający wymaga, by w przypadku wprowadzanych zmian przez producenta oprogramowania w systemie dziedzinowym Zamawiającego, Wykonawca w ramach integracji zapewnił wymianę danych pomiędzy systemem dziedzinowym, a dostarczanym 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oprogramowaniem </w:t>
      </w:r>
      <w:r w:rsidRPr="00310F5A">
        <w:rPr>
          <w:rFonts w:asciiTheme="minorHAnsi" w:hAnsiTheme="minorHAnsi" w:cstheme="minorHAnsi"/>
          <w:color w:val="auto"/>
          <w:sz w:val="22"/>
        </w:rPr>
        <w:t>(aktualizacja wymiany danych musi nastąpić maksymalnie w ciągu 7 dni od dnia wprowadzenia zmiany w systemie dziedzinowym) przez okres 5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 </w:t>
      </w:r>
      <w:r w:rsidRPr="00310F5A">
        <w:rPr>
          <w:rFonts w:asciiTheme="minorHAnsi" w:hAnsiTheme="minorHAnsi" w:cstheme="minorHAnsi"/>
          <w:color w:val="auto"/>
          <w:sz w:val="22"/>
        </w:rPr>
        <w:t>lat</w:t>
      </w:r>
      <w:r w:rsidR="00A218E7" w:rsidRPr="00310F5A">
        <w:rPr>
          <w:rFonts w:asciiTheme="minorHAnsi" w:hAnsiTheme="minorHAnsi" w:cstheme="minorHAnsi"/>
          <w:color w:val="auto"/>
          <w:sz w:val="22"/>
        </w:rPr>
        <w:t>.</w:t>
      </w:r>
    </w:p>
    <w:p w14:paraId="001D9CE0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Wdrażanie dostarczanego oprogramowania aplikacyjnego musi uwzględniać ciągłość funkcjonowania Zamawiającego i eksploatacji posiadanego przez niego SSI. Przez sformułowanie ciągłość pracy Zamawiający rozumie takie przeprowadzenie wdrożenia i migracji danych (na nowe środowisko), które nie będzie powodowało przerw w pracy poszczególnych jednostek organizacyjnych Zamawiającego. W szczególności zapewniona będzie ciągłość: rejestrowania i korzystania z danych przez personel Zamawiającego, dokonywania rozliczeń z NFZ i kontrahentami, sporządzania wymaganej prawem sprawozdawczości. Wszelkie przerwy w tym zakresie wynikające z prowadzonych przez Wykonawcę prac wdrożeniowych muszą zostać uzgodnione z producentem SSI i zatwierdzone przez Zamawiającego.</w:t>
      </w:r>
    </w:p>
    <w:p w14:paraId="0B17F487" w14:textId="77777777" w:rsidR="0094533D" w:rsidRPr="0066591C" w:rsidRDefault="0094533D" w:rsidP="000633E8">
      <w:pPr>
        <w:pStyle w:val="Nagwek3"/>
      </w:pPr>
      <w:bookmarkStart w:id="189" w:name="_Toc57713004"/>
      <w:r w:rsidRPr="0066591C">
        <w:t>S</w:t>
      </w:r>
      <w:r w:rsidR="00CA4191" w:rsidRPr="0066591C">
        <w:t xml:space="preserve">zpitalny </w:t>
      </w:r>
      <w:r w:rsidRPr="0066591C">
        <w:t>S</w:t>
      </w:r>
      <w:r w:rsidR="00CA4191" w:rsidRPr="0066591C">
        <w:t xml:space="preserve">ystem </w:t>
      </w:r>
      <w:r w:rsidRPr="0066591C">
        <w:t>I</w:t>
      </w:r>
      <w:r w:rsidR="00CA4191" w:rsidRPr="0066591C">
        <w:t>nformatyczny</w:t>
      </w:r>
      <w:r w:rsidRPr="0066591C">
        <w:t xml:space="preserve"> – wymagania szczegółowe</w:t>
      </w:r>
      <w:bookmarkEnd w:id="189"/>
    </w:p>
    <w:p w14:paraId="310C8688" w14:textId="77777777" w:rsidR="0094533D" w:rsidRPr="002E23A0" w:rsidRDefault="006464C1" w:rsidP="002E23A0">
      <w:pPr>
        <w:spacing w:after="0" w:line="360" w:lineRule="auto"/>
        <w:ind w:left="0" w:right="0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Dostawa i wdrożenie SSI, ma obejmować dostawę odpowiednich licencji </w:t>
      </w:r>
      <w:r w:rsidR="00A218E7" w:rsidRPr="0066591C">
        <w:rPr>
          <w:rFonts w:asciiTheme="minorHAnsi" w:hAnsiTheme="minorHAnsi" w:cstheme="minorHAnsi"/>
          <w:sz w:val="22"/>
        </w:rPr>
        <w:t xml:space="preserve">oprogramowania dla </w:t>
      </w:r>
      <w:r w:rsidRPr="0066591C">
        <w:rPr>
          <w:rFonts w:asciiTheme="minorHAnsi" w:hAnsiTheme="minorHAnsi" w:cstheme="minorHAnsi"/>
          <w:sz w:val="22"/>
        </w:rPr>
        <w:t>Szpitalnego Systemu Informatycznego, o funkcjonalnościach i na warunkach nie mniejszych niż opisane poniżej</w:t>
      </w:r>
      <w:r w:rsidR="00A218E7" w:rsidRPr="0066591C">
        <w:rPr>
          <w:rFonts w:asciiTheme="minorHAnsi" w:hAnsiTheme="minorHAnsi" w:cstheme="minorHAnsi"/>
          <w:sz w:val="22"/>
        </w:rPr>
        <w:t xml:space="preserve">.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4E29361C" w14:textId="77777777" w:rsidTr="0066591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91ED0F" w14:textId="77777777" w:rsidR="00327F11" w:rsidRPr="0066591C" w:rsidRDefault="00327F11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bookmarkStart w:id="190" w:name="_Hlk8643160"/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214024FE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34D7D979" w14:textId="77777777" w:rsidR="00327F11" w:rsidRPr="0066591C" w:rsidRDefault="00CF6544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P</w:t>
            </w:r>
            <w:r w:rsidR="00327F11"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arametry wymagane</w:t>
            </w:r>
          </w:p>
          <w:p w14:paraId="57BECF72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bookmarkEnd w:id="190"/>
      <w:tr w:rsidR="00334981" w:rsidRPr="0066591C" w14:paraId="59D05D8C" w14:textId="77777777" w:rsidTr="0066591C">
        <w:tc>
          <w:tcPr>
            <w:tcW w:w="709" w:type="dxa"/>
            <w:shd w:val="clear" w:color="auto" w:fill="auto"/>
            <w:vAlign w:val="center"/>
          </w:tcPr>
          <w:p w14:paraId="1E0DA70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0CCD0BF0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pobyt</w:t>
            </w:r>
          </w:p>
          <w:p w14:paraId="314FB49B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pobytu leczniczego wraz z zakupem usług dodatkowych. Aplikacja umożliwia wymianę danych pomiędzy Licencjobiorcą (użytkownikiem) a jego Klientami w zakresie wyszukiwania i rezerwacji pobytu dowolnej długości z podanym zakresem dat, wyborem pakietu, usług dodatkowych i zapłatą.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Rezerwacje, pokoje, cenniki i dostępne zasoby są automatycznie synchronizowane 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. </w:t>
            </w:r>
          </w:p>
        </w:tc>
      </w:tr>
      <w:tr w:rsidR="00334981" w:rsidRPr="0066591C" w14:paraId="4A9307BA" w14:textId="77777777" w:rsidTr="0066591C">
        <w:tc>
          <w:tcPr>
            <w:tcW w:w="709" w:type="dxa"/>
            <w:shd w:val="clear" w:color="auto" w:fill="auto"/>
            <w:vAlign w:val="center"/>
          </w:tcPr>
          <w:p w14:paraId="29A1A96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EC1986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zabieg</w:t>
            </w:r>
          </w:p>
          <w:p w14:paraId="319C0C5D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zabiegów. Aplikacja umożliwia wymianę danych pomiędzy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Licencjobiorcą (użytkownikiem) a jego Klientami w zakresie wyszukiwania, rezerwacji zabiegu i zapłatą. Rezerwacje i cenniki są automatycznie synchronizowane </w:t>
            </w:r>
            <w:r w:rsidR="000633E8"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Informatycznym.</w:t>
            </w:r>
          </w:p>
        </w:tc>
      </w:tr>
      <w:tr w:rsidR="00334981" w:rsidRPr="0066591C" w14:paraId="65E9BA17" w14:textId="77777777" w:rsidTr="0066591C">
        <w:tc>
          <w:tcPr>
            <w:tcW w:w="709" w:type="dxa"/>
            <w:shd w:val="clear" w:color="auto" w:fill="auto"/>
            <w:vAlign w:val="center"/>
          </w:tcPr>
          <w:p w14:paraId="059C5067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58C52D1F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Elektroniczna Dokumentacja Medyczna</w:t>
            </w:r>
          </w:p>
          <w:p w14:paraId="1F60F6D3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umożliwiającej automatyczne pobieranie dokumentacji medycznej uprawnionym pacjentom. </w:t>
            </w:r>
          </w:p>
        </w:tc>
      </w:tr>
      <w:tr w:rsidR="002E23A0" w:rsidRPr="0066591C" w14:paraId="53301F36" w14:textId="77777777" w:rsidTr="0066591C">
        <w:tc>
          <w:tcPr>
            <w:tcW w:w="709" w:type="dxa"/>
            <w:shd w:val="clear" w:color="auto" w:fill="auto"/>
            <w:vAlign w:val="center"/>
          </w:tcPr>
          <w:p w14:paraId="52950275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8C373E" w14:textId="77777777" w:rsidR="002E23A0" w:rsidRPr="0066591C" w:rsidRDefault="002E23A0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Oprogramowanie bazodanowe Typ 1 oraz Typ 2</w:t>
            </w:r>
            <w:r w:rsidR="00954B69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  <w:r w:rsidR="004A31CF" w:rsidRPr="004A31CF">
              <w:rPr>
                <w:rFonts w:asciiTheme="minorHAnsi" w:eastAsia="Calibri" w:hAnsiTheme="minorHAnsi" w:cs="Calibri"/>
                <w:bCs/>
                <w:sz w:val="22"/>
              </w:rPr>
              <w:t>– licencje oprogramowania niezbędne do przeniesienia obecnie użytkowanych systemów na nową infrastrukturę serwerową dostarczoną w ramach Zadania 1</w:t>
            </w:r>
          </w:p>
        </w:tc>
      </w:tr>
    </w:tbl>
    <w:p w14:paraId="782A44B6" w14:textId="77777777" w:rsidR="00327F11" w:rsidRPr="0066591C" w:rsidRDefault="002E23A0" w:rsidP="000633E8">
      <w:pPr>
        <w:pStyle w:val="Nagwek3"/>
      </w:pPr>
      <w:bookmarkStart w:id="191" w:name="_Toc57713005"/>
      <w:r>
        <w:t>E-</w:t>
      </w:r>
      <w:r w:rsidR="00334981" w:rsidRPr="0066591C">
        <w:t>Rezerwacja miejsca na pobyt leczniczy</w:t>
      </w:r>
      <w:bookmarkEnd w:id="191"/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59757838" w14:textId="77777777" w:rsidTr="0066591C">
        <w:trPr>
          <w:trHeight w:val="22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9B021E" w14:textId="77777777" w:rsidR="00327F11" w:rsidRPr="0066591C" w:rsidRDefault="008C0B02" w:rsidP="0066591C">
            <w:pPr>
              <w:pStyle w:val="Akapitzlist"/>
              <w:spacing w:after="0" w:line="360" w:lineRule="auto"/>
              <w:ind w:left="113"/>
              <w:rPr>
                <w:rStyle w:val="Domylnaczcionkaakapitu1"/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3DACE016" w14:textId="77777777" w:rsidR="00001A27" w:rsidRPr="0066591C" w:rsidRDefault="00001A27" w:rsidP="0066591C">
            <w:pPr>
              <w:pStyle w:val="Bezodstpw"/>
              <w:spacing w:line="360" w:lineRule="auto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2C1D85C2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03A12E2F" w14:textId="77777777" w:rsidR="00720A95" w:rsidRPr="0066591C" w:rsidRDefault="00720A95" w:rsidP="0066591C">
            <w:pPr>
              <w:pStyle w:val="Bezodstpw"/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aps/>
                <w:color w:val="000000"/>
              </w:rPr>
            </w:pPr>
          </w:p>
        </w:tc>
      </w:tr>
      <w:tr w:rsidR="001B51AD" w:rsidRPr="0066591C" w14:paraId="2659044B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91F09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BC66D3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rezerwacja miejsca na pobytach leczniczy dostępna online w języku polskim,</w:t>
            </w:r>
          </w:p>
        </w:tc>
      </w:tr>
      <w:tr w:rsidR="001B51AD" w:rsidRPr="0066591C" w14:paraId="4F37C195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400669E4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1935F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478D18D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290A5935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D0D05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wyszukiwania i rezerwacji pobytu,</w:t>
            </w:r>
          </w:p>
        </w:tc>
      </w:tr>
      <w:tr w:rsidR="001B51AD" w:rsidRPr="0066591C" w14:paraId="136724D3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FDF8F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C45234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wybrania dowolnego zakresu dat (od … do …), rodzaju pobytu, ilości osób oraz usług dodatkowych,</w:t>
            </w:r>
          </w:p>
        </w:tc>
      </w:tr>
      <w:tr w:rsidR="001B51AD" w:rsidRPr="0066591C" w14:paraId="19EFB82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76FC77CF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E8D3323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opłacenia zarezerwowanego pobytu (integracja z systemem płatności online),</w:t>
            </w:r>
          </w:p>
        </w:tc>
      </w:tr>
      <w:tr w:rsidR="001B51AD" w:rsidRPr="0066591C" w14:paraId="70530BE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1C77B1D7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6EE5581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automatyczna synchronizacja z systemem informatycznym (z modułem Rezerwacji) w zakresie rezerwacji, obiektów, pokoi, cen oraz dostępności miejsc,</w:t>
            </w:r>
          </w:p>
        </w:tc>
      </w:tr>
      <w:tr w:rsidR="001B51AD" w:rsidRPr="0066591C" w14:paraId="253C0FA6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CFBA4A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CE8ACDB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3AB4605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C310EBA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0EAA9E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0601D03F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4DFD30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9AE7D19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>WCAG 2.</w:t>
            </w:r>
            <w:r w:rsidR="002E23A0" w:rsidRPr="00AA393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 xml:space="preserve"> (m.in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. prosty interfejs z wyraźnym oraz czytelnym tekstem bez powiększenia, linki tak oddalone od </w:t>
            </w:r>
            <w:r w:rsidR="00F64399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0E9EC227" w14:textId="77777777" w:rsidR="009E5413" w:rsidRPr="0066591C" w:rsidRDefault="009E5413" w:rsidP="000633E8">
      <w:pPr>
        <w:pStyle w:val="Nagwek3"/>
      </w:pPr>
      <w:bookmarkStart w:id="192" w:name="_Toc57713006"/>
      <w:r w:rsidRPr="0066591C">
        <w:t>Elekt</w:t>
      </w:r>
      <w:r w:rsidR="001B51AD" w:rsidRPr="0066591C">
        <w:t>roniczna Dokumentacja Medyczna</w:t>
      </w:r>
      <w:bookmarkEnd w:id="192"/>
      <w:r w:rsidR="001B51AD" w:rsidRPr="0066591C">
        <w:t xml:space="preserve">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930"/>
      </w:tblGrid>
      <w:tr w:rsidR="009E5413" w:rsidRPr="0066591C" w14:paraId="1EB9BBC8" w14:textId="77777777" w:rsidTr="0066591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B8B0DA8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097EEC7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7FB00ECC" w14:textId="77777777" w:rsidR="00720A95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2034A564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1B51AD" w:rsidRPr="0066591C" w14:paraId="4A89189F" w14:textId="77777777" w:rsidTr="0066591C">
        <w:tc>
          <w:tcPr>
            <w:tcW w:w="704" w:type="dxa"/>
            <w:shd w:val="clear" w:color="auto" w:fill="auto"/>
            <w:vAlign w:val="center"/>
          </w:tcPr>
          <w:p w14:paraId="5665A1F3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402CD4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Elektroniczna Dokumentacja Medyczna dostępna online w języku polskim,</w:t>
            </w:r>
          </w:p>
        </w:tc>
      </w:tr>
      <w:tr w:rsidR="001B51AD" w:rsidRPr="0066591C" w14:paraId="46CF53F8" w14:textId="77777777" w:rsidTr="0066591C">
        <w:tc>
          <w:tcPr>
            <w:tcW w:w="704" w:type="dxa"/>
            <w:shd w:val="clear" w:color="auto" w:fill="auto"/>
            <w:vAlign w:val="center"/>
          </w:tcPr>
          <w:p w14:paraId="088255B8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0B1F320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34ADB469" w14:textId="77777777" w:rsidTr="0066591C">
        <w:tc>
          <w:tcPr>
            <w:tcW w:w="704" w:type="dxa"/>
            <w:shd w:val="clear" w:color="auto" w:fill="auto"/>
            <w:vAlign w:val="center"/>
          </w:tcPr>
          <w:p w14:paraId="1AD51CA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7CB7DD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pacjentowi automatyczne pobieranie dokumentacji medycznej w formie elektronicznej,</w:t>
            </w:r>
          </w:p>
        </w:tc>
      </w:tr>
      <w:tr w:rsidR="001B51AD" w:rsidRPr="0066591C" w14:paraId="75EF20EA" w14:textId="77777777" w:rsidTr="0066591C">
        <w:tc>
          <w:tcPr>
            <w:tcW w:w="704" w:type="dxa"/>
            <w:shd w:val="clear" w:color="auto" w:fill="auto"/>
            <w:vAlign w:val="center"/>
          </w:tcPr>
          <w:p w14:paraId="06EEF3B2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807951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6BE87F3C" w14:textId="77777777" w:rsidTr="0066591C">
        <w:tc>
          <w:tcPr>
            <w:tcW w:w="704" w:type="dxa"/>
            <w:shd w:val="clear" w:color="auto" w:fill="auto"/>
            <w:vAlign w:val="center"/>
          </w:tcPr>
          <w:p w14:paraId="71CEAC7D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20BC1E70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5EB544D5" w14:textId="77777777" w:rsidTr="0066591C">
        <w:tc>
          <w:tcPr>
            <w:tcW w:w="704" w:type="dxa"/>
            <w:shd w:val="clear" w:color="auto" w:fill="auto"/>
            <w:vAlign w:val="center"/>
          </w:tcPr>
          <w:p w14:paraId="516604C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51D11F9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WCAG 2.0 (m.in. prosty interfejs z wyraźnym oraz czytelnym tekstem bez powiększenia, linki tak oddalone od 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6B1E97F0" w14:textId="77777777" w:rsidR="0048404D" w:rsidRPr="0066591C" w:rsidRDefault="001B51AD" w:rsidP="000633E8">
      <w:pPr>
        <w:pStyle w:val="Nagwek3"/>
      </w:pPr>
      <w:bookmarkStart w:id="193" w:name="_Toc57713007"/>
      <w:r w:rsidRPr="0066591C">
        <w:t>Rozbudowa HIS - Opis funkcjonalny modułu Punkt zabiegowy</w:t>
      </w:r>
      <w:bookmarkEnd w:id="193"/>
    </w:p>
    <w:tbl>
      <w:tblPr>
        <w:tblW w:w="96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9E5413" w:rsidRPr="0066591C" w14:paraId="0DD9CCD5" w14:textId="77777777" w:rsidTr="0066591C">
        <w:trPr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B7B5FF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15CDA904" w14:textId="77777777" w:rsidR="00720A95" w:rsidRPr="00512D8A" w:rsidRDefault="00001A27" w:rsidP="00512D8A">
            <w:pPr>
              <w:pStyle w:val="Bezodstpw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</w:tc>
      </w:tr>
      <w:tr w:rsidR="001B51AD" w:rsidRPr="0066591C" w14:paraId="1D9E1E0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93BAB4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96E757C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Możliwość odznaczania wykonania zabiegów,</w:t>
            </w:r>
          </w:p>
        </w:tc>
      </w:tr>
      <w:tr w:rsidR="001B51AD" w:rsidRPr="0066591C" w14:paraId="07ACA9D5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F3598C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3BF299F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Podgląd wykorzystania bazy zabiegowej, zaplanowanych zabiegów,</w:t>
            </w:r>
          </w:p>
        </w:tc>
      </w:tr>
      <w:tr w:rsidR="001B51AD" w:rsidRPr="0066591C" w14:paraId="48B1F15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FC079B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0BC73C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Sprawdzanie ewidencji wykonania zabiegów.</w:t>
            </w:r>
          </w:p>
        </w:tc>
      </w:tr>
    </w:tbl>
    <w:p w14:paraId="6D851103" w14:textId="77777777" w:rsidR="00EB2BCD" w:rsidRPr="0066591C" w:rsidRDefault="00EB2BCD" w:rsidP="000633E8">
      <w:pPr>
        <w:pStyle w:val="Nagwek3"/>
      </w:pPr>
      <w:bookmarkStart w:id="194" w:name="_Toc527126240"/>
      <w:bookmarkStart w:id="195" w:name="_Toc527126601"/>
      <w:bookmarkStart w:id="196" w:name="_Toc527126850"/>
      <w:bookmarkStart w:id="197" w:name="_Toc527553433"/>
      <w:bookmarkStart w:id="198" w:name="_Toc527553865"/>
      <w:bookmarkStart w:id="199" w:name="_Toc528140439"/>
      <w:bookmarkStart w:id="200" w:name="_Toc1243465"/>
      <w:bookmarkStart w:id="201" w:name="_Toc1243701"/>
      <w:bookmarkStart w:id="202" w:name="_Toc1243938"/>
      <w:bookmarkStart w:id="203" w:name="_Toc1244415"/>
      <w:bookmarkStart w:id="204" w:name="_Toc1244658"/>
      <w:bookmarkStart w:id="205" w:name="_Toc1986176"/>
      <w:bookmarkStart w:id="206" w:name="_Toc2242249"/>
      <w:bookmarkStart w:id="207" w:name="_Toc5198378"/>
      <w:bookmarkStart w:id="208" w:name="_Toc5198707"/>
      <w:bookmarkStart w:id="209" w:name="_Toc5275898"/>
      <w:bookmarkStart w:id="210" w:name="_Toc10550043"/>
      <w:bookmarkStart w:id="211" w:name="_Toc10550215"/>
      <w:bookmarkStart w:id="212" w:name="_Toc5771300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66591C">
        <w:t>Oprogramowanie bazodanowe typ 1</w:t>
      </w:r>
      <w:bookmarkEnd w:id="212"/>
    </w:p>
    <w:p w14:paraId="24EAA1F1" w14:textId="77777777" w:rsidR="00EB2BCD" w:rsidRPr="0066591C" w:rsidRDefault="00EB2BCD" w:rsidP="00EB2BCD">
      <w:pPr>
        <w:spacing w:after="0" w:line="360" w:lineRule="auto"/>
        <w:ind w:left="6" w:right="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systemu zarządzania relacyjną bazą danych:</w:t>
      </w:r>
    </w:p>
    <w:tbl>
      <w:tblPr>
        <w:tblStyle w:val="Tabela-Siatka2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701"/>
        <w:gridCol w:w="9072"/>
      </w:tblGrid>
      <w:tr w:rsidR="00EB2BCD" w:rsidRPr="0066591C" w14:paraId="765E2B3F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58536C26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368C03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34A3436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5F96F4E4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15AE05C0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Wymagane jest dostarczenie licencji dla serwera bazodanowego z pkt. II.1</w:t>
            </w:r>
            <w:r w:rsidR="004A31CF">
              <w:rPr>
                <w:rFonts w:asciiTheme="minorHAnsi" w:hAnsiTheme="minorHAnsi" w:cstheme="minorHAnsi"/>
                <w:color w:val="auto"/>
              </w:rPr>
              <w:t>.2</w:t>
            </w:r>
            <w:r w:rsidR="00D86087">
              <w:rPr>
                <w:rFonts w:asciiTheme="minorHAnsi" w:hAnsiTheme="minorHAnsi" w:cstheme="minorHAnsi"/>
                <w:color w:val="auto"/>
              </w:rPr>
              <w:t>.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3, bez limitu użytkowników </w:t>
            </w:r>
            <w:r w:rsidRPr="007D2500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z 12 miesięcznym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</w:rPr>
              <w:t>komercyjnym wsparciem.</w:t>
            </w:r>
          </w:p>
          <w:p w14:paraId="501F65F3" w14:textId="77777777" w:rsidR="00EB2BCD" w:rsidRPr="0066591C" w:rsidRDefault="00EB2BCD" w:rsidP="004A31CF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F1682C">
              <w:rPr>
                <w:rFonts w:asciiTheme="minorHAnsi" w:hAnsiTheme="minorHAnsi" w:cstheme="minorHAnsi"/>
                <w:color w:val="auto"/>
              </w:rPr>
              <w:t>Zamawiający dopuszcza wykorzystanie licencji ASFU (aplication specific)</w:t>
            </w:r>
            <w:r w:rsidR="004A31CF" w:rsidRPr="00F1682C" w:rsidDel="004A31C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1682C">
              <w:rPr>
                <w:rFonts w:asciiTheme="minorHAnsi" w:hAnsiTheme="minorHAnsi" w:cstheme="minorHAnsi"/>
                <w:color w:val="auto"/>
              </w:rPr>
              <w:t xml:space="preserve">Zamawiający 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posiada m.in. oprogramowanie medyczne firmy KAMSOFT wykorzystujące silnik bazy danych ORACLE.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 oprogramowanie firmy KAMSOFT łącznie z bazą danych na nowe środowisko informatyczne.</w:t>
            </w:r>
          </w:p>
        </w:tc>
      </w:tr>
      <w:tr w:rsidR="00EB2BCD" w:rsidRPr="0066591C" w14:paraId="09748495" w14:textId="77777777" w:rsidTr="00400BA5">
        <w:trPr>
          <w:jc w:val="center"/>
        </w:trPr>
        <w:tc>
          <w:tcPr>
            <w:tcW w:w="701" w:type="dxa"/>
          </w:tcPr>
          <w:p w14:paraId="3D3DB1F5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2E0E9C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Wykonawca dostarczy odpowiednią liczbę licencji zgodną z ilością serwerów bazodanowych i zainstalowanych w nich procesorów.</w:t>
            </w:r>
          </w:p>
        </w:tc>
      </w:tr>
      <w:tr w:rsidR="00EB2BCD" w:rsidRPr="0066591C" w14:paraId="7B8333FE" w14:textId="77777777" w:rsidTr="00400BA5">
        <w:trPr>
          <w:jc w:val="center"/>
        </w:trPr>
        <w:tc>
          <w:tcPr>
            <w:tcW w:w="701" w:type="dxa"/>
          </w:tcPr>
          <w:p w14:paraId="560EF81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50380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być dostępny zarówno na platformy systemów operacyjnych Windows i Linux.</w:t>
            </w:r>
          </w:p>
        </w:tc>
      </w:tr>
      <w:tr w:rsidR="00EB2BCD" w:rsidRPr="0066591C" w14:paraId="3E65FC42" w14:textId="77777777" w:rsidTr="00400BA5">
        <w:trPr>
          <w:jc w:val="center"/>
        </w:trPr>
        <w:tc>
          <w:tcPr>
            <w:tcW w:w="701" w:type="dxa"/>
          </w:tcPr>
          <w:p w14:paraId="736E9F5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5E3C76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mieć możliwość rozbudowy do wersji wspierającej możliwość synchronicznej replikacji danych w dwóch niezależnych centrach danych.</w:t>
            </w:r>
          </w:p>
        </w:tc>
      </w:tr>
      <w:tr w:rsidR="00EB2BCD" w:rsidRPr="0066591C" w14:paraId="046BF439" w14:textId="77777777" w:rsidTr="00400BA5">
        <w:trPr>
          <w:jc w:val="center"/>
        </w:trPr>
        <w:tc>
          <w:tcPr>
            <w:tcW w:w="701" w:type="dxa"/>
          </w:tcPr>
          <w:p w14:paraId="698B46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F11AEC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posiadać komercyjne wsparcie producenta. Nie dopuszcza się zastosowania RBD typu open-source.</w:t>
            </w:r>
          </w:p>
        </w:tc>
      </w:tr>
      <w:tr w:rsidR="00EB2BCD" w:rsidRPr="0066591C" w14:paraId="07663BFD" w14:textId="77777777" w:rsidTr="00400BA5">
        <w:trPr>
          <w:jc w:val="center"/>
        </w:trPr>
        <w:tc>
          <w:tcPr>
            <w:tcW w:w="701" w:type="dxa"/>
          </w:tcPr>
          <w:p w14:paraId="3C84EA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236479D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mieć możliwość realizacji kopii bezpieczeństwa w trakcie działania (na gorąco).</w:t>
            </w:r>
          </w:p>
        </w:tc>
      </w:tr>
      <w:tr w:rsidR="00EB2BCD" w:rsidRPr="0066591C" w14:paraId="3C2A7292" w14:textId="77777777" w:rsidTr="00400BA5">
        <w:trPr>
          <w:jc w:val="center"/>
        </w:trPr>
        <w:tc>
          <w:tcPr>
            <w:tcW w:w="701" w:type="dxa"/>
          </w:tcPr>
          <w:p w14:paraId="7818063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CB44E3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umożliwiać generowanie kopii bezpieczeństwa automatycznie (o określonej porze) i na żądanie operatora oraz umożliwiać odtwarzanie bazy danych z kopii archiwalnej, w tym sprzed awarii.</w:t>
            </w:r>
          </w:p>
        </w:tc>
      </w:tr>
      <w:tr w:rsidR="00EB2BCD" w:rsidRPr="0066591C" w14:paraId="1240B255" w14:textId="77777777" w:rsidTr="00400BA5">
        <w:trPr>
          <w:jc w:val="center"/>
        </w:trPr>
        <w:tc>
          <w:tcPr>
            <w:tcW w:w="701" w:type="dxa"/>
          </w:tcPr>
          <w:p w14:paraId="437A20E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F4D444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umożliwia eksport i import danych z bazy danych w formacie tekstowym z uwzględnieniem polskiego standardu znaków.</w:t>
            </w:r>
          </w:p>
        </w:tc>
      </w:tr>
      <w:tr w:rsidR="00EB2BCD" w:rsidRPr="0066591C" w14:paraId="3D477B44" w14:textId="77777777" w:rsidTr="00400BA5">
        <w:trPr>
          <w:jc w:val="center"/>
        </w:trPr>
        <w:tc>
          <w:tcPr>
            <w:tcW w:w="701" w:type="dxa"/>
          </w:tcPr>
          <w:p w14:paraId="5706213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1365AD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Administrator musi posiadać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EB2BCD" w:rsidRPr="0066591C" w14:paraId="72F73AB7" w14:textId="77777777" w:rsidTr="00400BA5">
        <w:trPr>
          <w:jc w:val="center"/>
        </w:trPr>
        <w:tc>
          <w:tcPr>
            <w:tcW w:w="701" w:type="dxa"/>
          </w:tcPr>
          <w:p w14:paraId="7A50AA0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397D5F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Niezależność platformy systemowej dla oprogramowania klienckiego / serwera aplikacyjnego od platformy systemowej bazy danych.</w:t>
            </w:r>
          </w:p>
        </w:tc>
      </w:tr>
      <w:tr w:rsidR="00EB2BCD" w:rsidRPr="0066591C" w14:paraId="4275C500" w14:textId="77777777" w:rsidTr="00400BA5">
        <w:trPr>
          <w:jc w:val="center"/>
        </w:trPr>
        <w:tc>
          <w:tcPr>
            <w:tcW w:w="701" w:type="dxa"/>
          </w:tcPr>
          <w:p w14:paraId="1194793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FAFAD7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przeniesienia (migracji) struktur bazy danych i danych pomiędzy ww. platformami bez konieczności rekompilacji aplikacji bądź migracji środowiska aplikacyjnego.</w:t>
            </w:r>
          </w:p>
        </w:tc>
      </w:tr>
      <w:tr w:rsidR="00EB2BCD" w:rsidRPr="0066591C" w14:paraId="22E85B96" w14:textId="77777777" w:rsidTr="00400BA5">
        <w:trPr>
          <w:jc w:val="center"/>
        </w:trPr>
        <w:tc>
          <w:tcPr>
            <w:tcW w:w="701" w:type="dxa"/>
          </w:tcPr>
          <w:p w14:paraId="3B13620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1A35B0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Przetwarzanie z zachowaniem spójności i maksymalnego możliwego stopnia współbieżności. Modyfikowanie wierszy nie może blokować ich odczytu, z kolei odczyt wierszy nie może ich blokować do celów modyfikacji. Jednocześnie spójność odczytu musi gwarantować uzyskanie rezultatów zapytań odzwierciedlających stan danych z chwili jego rozpoczęcia, niezależnie od modyfikacji przeglądanego zbioru danych. </w:t>
            </w:r>
          </w:p>
        </w:tc>
      </w:tr>
      <w:tr w:rsidR="00EB2BCD" w:rsidRPr="0066591C" w14:paraId="151154FB" w14:textId="77777777" w:rsidTr="00400BA5">
        <w:trPr>
          <w:jc w:val="center"/>
        </w:trPr>
        <w:tc>
          <w:tcPr>
            <w:tcW w:w="701" w:type="dxa"/>
          </w:tcPr>
          <w:p w14:paraId="470E51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B6AA38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zagnieżdżania transakcji – powinna istnieć możliwość uruchomienia niezależnej transakcji wewnątrz transakcji nadrzędnej. Przykładowo – powinien być możliwy następujący scenariusz: każda próba modyfikacji tabeli X powinna w wiarygodny sposób odłożyć ślad w tabeli dziennika operacji, niezależnie czy zmiana tabeli X została zatwierdzona czy wycofana.</w:t>
            </w:r>
          </w:p>
        </w:tc>
      </w:tr>
      <w:tr w:rsidR="00EB2BCD" w:rsidRPr="0066591C" w14:paraId="32B9B467" w14:textId="77777777" w:rsidTr="00400BA5">
        <w:trPr>
          <w:jc w:val="center"/>
        </w:trPr>
        <w:tc>
          <w:tcPr>
            <w:tcW w:w="701" w:type="dxa"/>
          </w:tcPr>
          <w:p w14:paraId="54F5E5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676C7B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ustawień narodowych i zestawów znaków (włącznie z Unicode). </w:t>
            </w:r>
          </w:p>
        </w:tc>
      </w:tr>
      <w:tr w:rsidR="00EB2BCD" w:rsidRPr="0066591C" w14:paraId="5DD08791" w14:textId="77777777" w:rsidTr="00400BA5">
        <w:trPr>
          <w:jc w:val="center"/>
        </w:trPr>
        <w:tc>
          <w:tcPr>
            <w:tcW w:w="701" w:type="dxa"/>
          </w:tcPr>
          <w:p w14:paraId="194AA7D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01697F5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migracji zestawu znaków bazy danych do Unicode.</w:t>
            </w:r>
          </w:p>
        </w:tc>
      </w:tr>
      <w:tr w:rsidR="00EB2BCD" w:rsidRPr="0066591C" w14:paraId="46D401D8" w14:textId="77777777" w:rsidTr="00400BA5">
        <w:trPr>
          <w:jc w:val="center"/>
        </w:trPr>
        <w:tc>
          <w:tcPr>
            <w:tcW w:w="701" w:type="dxa"/>
          </w:tcPr>
          <w:p w14:paraId="23ED9F4B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E04BD0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redefiniowania przez klienta ustawień narodowych – symboli walut, formatu dat, porządku sortowania znaków za pomocą narzędzi graficznych.</w:t>
            </w:r>
          </w:p>
        </w:tc>
      </w:tr>
      <w:tr w:rsidR="00EB2BCD" w:rsidRPr="0066591C" w14:paraId="148F9D46" w14:textId="77777777" w:rsidTr="00400BA5">
        <w:trPr>
          <w:jc w:val="center"/>
        </w:trPr>
        <w:tc>
          <w:tcPr>
            <w:tcW w:w="701" w:type="dxa"/>
          </w:tcPr>
          <w:p w14:paraId="4E5788B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F24DF1A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Skalowanie rozwiązań opartych o architekturę trójwarstwową: możliwość uruchomienia wielu sesji bazy danych przy wykorzystaniu jednego połączenia z serwera aplikacyjnego do serwera bazy danych.</w:t>
            </w:r>
          </w:p>
        </w:tc>
      </w:tr>
      <w:tr w:rsidR="00EB2BCD" w:rsidRPr="0066591C" w14:paraId="3DAD4ADC" w14:textId="77777777" w:rsidTr="00400BA5">
        <w:trPr>
          <w:jc w:val="center"/>
        </w:trPr>
        <w:tc>
          <w:tcPr>
            <w:tcW w:w="701" w:type="dxa"/>
          </w:tcPr>
          <w:p w14:paraId="64913C1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AA73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otworzenia wielu aktywnych zbiorów rezultatów (zapytań, instrukcji DML) w jednej sesji bazy danych.</w:t>
            </w:r>
          </w:p>
        </w:tc>
      </w:tr>
      <w:tr w:rsidR="00EB2BCD" w:rsidRPr="0066591C" w14:paraId="159A8513" w14:textId="77777777" w:rsidTr="00400BA5">
        <w:trPr>
          <w:jc w:val="center"/>
        </w:trPr>
        <w:tc>
          <w:tcPr>
            <w:tcW w:w="701" w:type="dxa"/>
          </w:tcPr>
          <w:p w14:paraId="3C1DB30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A6952C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protokołu XA </w:t>
            </w:r>
          </w:p>
        </w:tc>
      </w:tr>
      <w:tr w:rsidR="00EB2BCD" w:rsidRPr="0066591C" w14:paraId="3269F778" w14:textId="77777777" w:rsidTr="00400BA5">
        <w:trPr>
          <w:jc w:val="center"/>
        </w:trPr>
        <w:tc>
          <w:tcPr>
            <w:tcW w:w="701" w:type="dxa"/>
          </w:tcPr>
          <w:p w14:paraId="63EFF461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F1C3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standardu JDBC 3.0</w:t>
            </w:r>
          </w:p>
        </w:tc>
      </w:tr>
      <w:tr w:rsidR="00EB2BCD" w:rsidRPr="0066591C" w14:paraId="748F6014" w14:textId="77777777" w:rsidTr="00400BA5">
        <w:trPr>
          <w:jc w:val="center"/>
        </w:trPr>
        <w:tc>
          <w:tcPr>
            <w:tcW w:w="701" w:type="dxa"/>
          </w:tcPr>
          <w:p w14:paraId="264784B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0BC582C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Zgodność ze standardem ANSI/ISO SQL 2003 lub nowszym. </w:t>
            </w:r>
          </w:p>
        </w:tc>
      </w:tr>
      <w:tr w:rsidR="00EB2BCD" w:rsidRPr="0066591C" w14:paraId="17CF6A5D" w14:textId="77777777" w:rsidTr="00400BA5">
        <w:trPr>
          <w:jc w:val="center"/>
        </w:trPr>
        <w:tc>
          <w:tcPr>
            <w:tcW w:w="701" w:type="dxa"/>
          </w:tcPr>
          <w:p w14:paraId="3B65E62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F3AA4C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Brak formalnych ograniczeń na liczbę tabel i indeksów w bazie danych oraz na ich rozmiar (liczbę wierszy). </w:t>
            </w:r>
          </w:p>
        </w:tc>
      </w:tr>
      <w:tr w:rsidR="00EB2BCD" w:rsidRPr="0066591C" w14:paraId="31E539C6" w14:textId="77777777" w:rsidTr="00400BA5">
        <w:trPr>
          <w:jc w:val="center"/>
        </w:trPr>
        <w:tc>
          <w:tcPr>
            <w:tcW w:w="701" w:type="dxa"/>
          </w:tcPr>
          <w:p w14:paraId="0B303AFE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453E782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dla procedur i funkcji składowanych w bazie danych. Język programowania powinien być językiem proceduralnym, blokowym (umożliwiającym deklarowanie zmiennych wewnątrz bloku), oraz wspierającym obsługę wyjątków. W przypadku, gdy wyjątek nie ma zadeklarowanej obsługi wewnątrz bloku, w razie jego wystąpienia wyjątek powinien być automatycznie propagowany do bloku nadrzędnego bądź wywołującej go jednostki programu.</w:t>
            </w:r>
          </w:p>
        </w:tc>
      </w:tr>
      <w:tr w:rsidR="00EB2BCD" w:rsidRPr="0066591C" w14:paraId="6EAD72E6" w14:textId="77777777" w:rsidTr="00400BA5">
        <w:trPr>
          <w:jc w:val="center"/>
        </w:trPr>
        <w:tc>
          <w:tcPr>
            <w:tcW w:w="701" w:type="dxa"/>
          </w:tcPr>
          <w:p w14:paraId="41E628B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5B4A86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kompilacji procedur składowanych w bazie do postaci kodu binarnego (biblioteki dzielonej).</w:t>
            </w:r>
          </w:p>
        </w:tc>
      </w:tr>
      <w:tr w:rsidR="00EB2BCD" w:rsidRPr="0066591C" w14:paraId="414CECCD" w14:textId="77777777" w:rsidTr="00400BA5">
        <w:trPr>
          <w:jc w:val="center"/>
        </w:trPr>
        <w:tc>
          <w:tcPr>
            <w:tcW w:w="701" w:type="dxa"/>
          </w:tcPr>
          <w:p w14:paraId="0F1DC89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4A4CCA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Powinna istnieć możliwość autoryzowania użytkowników bazy danych za pomocą rejestru użytkowników założonego w bazie danych. </w:t>
            </w:r>
          </w:p>
        </w:tc>
      </w:tr>
      <w:tr w:rsidR="00EB2BCD" w:rsidRPr="0066591C" w14:paraId="0215746A" w14:textId="77777777" w:rsidTr="00400BA5">
        <w:trPr>
          <w:jc w:val="center"/>
        </w:trPr>
        <w:tc>
          <w:tcPr>
            <w:tcW w:w="701" w:type="dxa"/>
          </w:tcPr>
          <w:p w14:paraId="3F255A2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00504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Baza danych powinna umożliwiać na wymuszanie złożoności hasła użytkownika, czasu życia hasła, sprawdzanie historii haseł, blokowanie konta przez administratora bądź w przypadku przekroczenia limitu nieudanych logowań.</w:t>
            </w:r>
          </w:p>
        </w:tc>
      </w:tr>
      <w:tr w:rsidR="00EB2BCD" w:rsidRPr="0066591C" w14:paraId="71E59747" w14:textId="77777777" w:rsidTr="00400BA5">
        <w:trPr>
          <w:jc w:val="center"/>
        </w:trPr>
        <w:tc>
          <w:tcPr>
            <w:tcW w:w="701" w:type="dxa"/>
          </w:tcPr>
          <w:p w14:paraId="0C1FC33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9905A5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EB2BCD" w:rsidRPr="0066591C" w14:paraId="0C80550E" w14:textId="77777777" w:rsidTr="00400BA5">
        <w:trPr>
          <w:jc w:val="center"/>
        </w:trPr>
        <w:tc>
          <w:tcPr>
            <w:tcW w:w="701" w:type="dxa"/>
          </w:tcPr>
          <w:p w14:paraId="0FE962C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E1F3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wykonywania i katalogowania kopii bezpieczeństwa bezpośrednio przez serwer bazy danych. Możliwość zautomatyzowanego usuwania zbędnych kopii bezpieczeństwa przy zachowaniu odpowiedniej liczby kopii nadmiarowych - stosownie do założonej polityki nadmiarowości backup'ów. Możliwość integracji z powszechnie stosowanymi systemami backupu (Legato, Veritas, Tivoli, OmniBack, ArcServe itd). Wykonywanie kopii bezpieczeństwa powinno być możliwe w trybie offline oraz w trybie online.</w:t>
            </w:r>
          </w:p>
        </w:tc>
      </w:tr>
      <w:tr w:rsidR="00EB2BCD" w:rsidRPr="0066591C" w14:paraId="10C4F218" w14:textId="77777777" w:rsidTr="00400BA5">
        <w:trPr>
          <w:jc w:val="center"/>
        </w:trPr>
        <w:tc>
          <w:tcPr>
            <w:tcW w:w="701" w:type="dxa"/>
          </w:tcPr>
          <w:p w14:paraId="324BA5EC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B290C2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wykonywania kopii bezpieczeństwa w trybie online (hot backup).</w:t>
            </w:r>
          </w:p>
        </w:tc>
      </w:tr>
      <w:tr w:rsidR="00EB2BCD" w:rsidRPr="0066591C" w14:paraId="3002BAF0" w14:textId="77777777" w:rsidTr="00400BA5">
        <w:trPr>
          <w:jc w:val="center"/>
        </w:trPr>
        <w:tc>
          <w:tcPr>
            <w:tcW w:w="701" w:type="dxa"/>
          </w:tcPr>
          <w:p w14:paraId="6E882ABA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DC219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przypadku, gdy odtwarzaniu podlegają pojedyncze pliki bazy danych, pozostałe pliki baz danych mogą być dostępne dla użytkowników.</w:t>
            </w:r>
          </w:p>
        </w:tc>
      </w:tr>
      <w:tr w:rsidR="00EB2BCD" w:rsidRPr="0066591C" w14:paraId="6DB396B3" w14:textId="77777777" w:rsidTr="00400BA5">
        <w:trPr>
          <w:jc w:val="center"/>
        </w:trPr>
        <w:tc>
          <w:tcPr>
            <w:tcW w:w="701" w:type="dxa"/>
          </w:tcPr>
          <w:p w14:paraId="73CA4B7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F3DD3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Wbudowana obsługa wyrażeń regularnych zgodna ze standardem POSIX dostępna z poziomu języka SQL jak i procedur/funkcji składowanych w bazie danych.</w:t>
            </w:r>
          </w:p>
        </w:tc>
      </w:tr>
      <w:tr w:rsidR="00EB2BCD" w:rsidRPr="0066591C" w14:paraId="78CC759A" w14:textId="77777777" w:rsidTr="00400BA5">
        <w:trPr>
          <w:jc w:val="center"/>
        </w:trPr>
        <w:tc>
          <w:tcPr>
            <w:tcW w:w="701" w:type="dxa"/>
          </w:tcPr>
          <w:p w14:paraId="1DA94312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17ECEB4" w14:textId="77777777" w:rsidR="00EB2BCD" w:rsidRPr="009A2822" w:rsidRDefault="004A31CF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strike/>
                <w:color w:val="auto"/>
              </w:rPr>
            </w:pPr>
            <w:r w:rsidRPr="00310F5A">
              <w:rPr>
                <w:rFonts w:asciiTheme="minorHAnsi" w:hAnsiTheme="minorHAnsi" w:cstheme="minorHAnsi"/>
                <w:color w:val="auto"/>
              </w:rPr>
              <w:t>Możliwość budowy klastra na węźlę obsługiwanym przez min. 1 procesor.</w:t>
            </w:r>
          </w:p>
        </w:tc>
      </w:tr>
    </w:tbl>
    <w:p w14:paraId="56C88736" w14:textId="77777777" w:rsidR="00EB2BCD" w:rsidRPr="0066591C" w:rsidRDefault="00EB2BCD" w:rsidP="000633E8">
      <w:pPr>
        <w:pStyle w:val="Nagwek3"/>
      </w:pPr>
      <w:bookmarkStart w:id="213" w:name="_Toc57713009"/>
      <w:r w:rsidRPr="0066591C">
        <w:t>Oprogramowanie bazodanowe typ 2</w:t>
      </w:r>
      <w:bookmarkEnd w:id="213"/>
    </w:p>
    <w:p w14:paraId="65F80825" w14:textId="77777777" w:rsidR="00EB2BCD" w:rsidRPr="0066591C" w:rsidRDefault="00EB2BCD" w:rsidP="00EB2BCD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bazodanowe: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2119"/>
        <w:gridCol w:w="7654"/>
      </w:tblGrid>
      <w:tr w:rsidR="00EB2BCD" w:rsidRPr="0066591C" w14:paraId="71829AA6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775D51FF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21FACA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24307198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4AF8F744" w14:textId="77777777" w:rsidTr="00400BA5">
        <w:trPr>
          <w:jc w:val="center"/>
        </w:trPr>
        <w:tc>
          <w:tcPr>
            <w:tcW w:w="2119" w:type="dxa"/>
            <w:vAlign w:val="center"/>
          </w:tcPr>
          <w:p w14:paraId="3A73C89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 Oprogramowanie</w:t>
            </w:r>
          </w:p>
        </w:tc>
        <w:tc>
          <w:tcPr>
            <w:tcW w:w="7654" w:type="dxa"/>
            <w:vAlign w:val="center"/>
          </w:tcPr>
          <w:p w14:paraId="06E4280C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Microsoft SQL Server 2017 Standard Core, licencjonowanie na 8 rdzeni wraz z pakietem Software Assurance na min. 2 lata. </w:t>
            </w:r>
          </w:p>
          <w:p w14:paraId="79E1153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posiada oprogramowanie medyczne Kuracjusz firmy Betasi wykorzystujące </w:t>
            </w:r>
            <w:r w:rsidRPr="0066591C">
              <w:rPr>
                <w:rFonts w:asciiTheme="minorHAnsi" w:hAnsiTheme="minorHAnsi" w:cstheme="minorHAnsi"/>
                <w:lang w:eastAsia="pl-PL"/>
              </w:rPr>
              <w:t xml:space="preserve">wyłącznie </w:t>
            </w:r>
            <w:r w:rsidRPr="0066591C">
              <w:rPr>
                <w:rFonts w:asciiTheme="minorHAnsi" w:hAnsiTheme="minorHAnsi" w:cstheme="minorHAnsi"/>
              </w:rPr>
              <w:t xml:space="preserve">silnik bazy danych MS SQL Std.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="004A31CF" w:rsidRPr="0066591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</w:rPr>
              <w:t xml:space="preserve"> oprogramowanie firmy Betasi łącznie z bazą danych na nowe środowisko informatyczne.</w:t>
            </w:r>
          </w:p>
        </w:tc>
      </w:tr>
      <w:tr w:rsidR="00EB2BCD" w:rsidRPr="0066591C" w14:paraId="402D081A" w14:textId="77777777" w:rsidTr="00400BA5">
        <w:trPr>
          <w:jc w:val="center"/>
        </w:trPr>
        <w:tc>
          <w:tcPr>
            <w:tcW w:w="2119" w:type="dxa"/>
          </w:tcPr>
          <w:p w14:paraId="4C32BC67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2. Inne </w:t>
            </w:r>
          </w:p>
        </w:tc>
        <w:tc>
          <w:tcPr>
            <w:tcW w:w="7654" w:type="dxa"/>
          </w:tcPr>
          <w:p w14:paraId="517286F2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Wykonawca zapewni dostęp do spersonalizowanej strony producenta produktów pozwalającej upoważnionym osobom ze strony Zamawiającego na: </w:t>
            </w:r>
          </w:p>
          <w:p w14:paraId="31AFCF5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zakupionego oprogramowania, </w:t>
            </w:r>
          </w:p>
          <w:p w14:paraId="40B27694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kluczy aktywacyjnych do zakupionego oprogramowania, </w:t>
            </w:r>
          </w:p>
          <w:p w14:paraId="197BDF2A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- Sprawdzanie liczby zakupionych licencji w wykazie zakupionych produktów. </w:t>
            </w:r>
          </w:p>
        </w:tc>
      </w:tr>
      <w:tr w:rsidR="00EB2BCD" w:rsidRPr="0066591C" w14:paraId="1630C0BD" w14:textId="77777777" w:rsidTr="00400BA5">
        <w:trPr>
          <w:jc w:val="center"/>
        </w:trPr>
        <w:tc>
          <w:tcPr>
            <w:tcW w:w="2119" w:type="dxa"/>
          </w:tcPr>
          <w:p w14:paraId="1A9CAFFB" w14:textId="77777777" w:rsidR="00EB2BCD" w:rsidRPr="0066591C" w:rsidRDefault="00EB2BCD" w:rsidP="00400BA5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3. Sposób licencjonowania </w:t>
            </w:r>
          </w:p>
        </w:tc>
        <w:tc>
          <w:tcPr>
            <w:tcW w:w="7654" w:type="dxa"/>
          </w:tcPr>
          <w:p w14:paraId="0817DE31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nie dopuszcza licencji OEM </w:t>
            </w:r>
          </w:p>
          <w:p w14:paraId="16B3C583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mieć charakter wieczysty i nie narażać Zamawiającego na dodatkowe koszty w przyszłym użytkowaniu. </w:t>
            </w:r>
          </w:p>
          <w:p w14:paraId="09ACDF8D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downgrade do wcześniejszej wersji licencji oraz uprawniać do instalacji serwera bazy danych na serwerze wirtualnym z przydzielonymi 8 corami.  </w:t>
            </w:r>
          </w:p>
          <w:p w14:paraId="4808D719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prawo do nowych wersji oprogramowania, przez okres trwania pakietu Software Assurance. </w:t>
            </w:r>
          </w:p>
        </w:tc>
      </w:tr>
      <w:tr w:rsidR="00EB2BCD" w:rsidRPr="0066591C" w14:paraId="576B0278" w14:textId="77777777" w:rsidTr="00400BA5">
        <w:trPr>
          <w:jc w:val="center"/>
        </w:trPr>
        <w:tc>
          <w:tcPr>
            <w:tcW w:w="2119" w:type="dxa"/>
          </w:tcPr>
          <w:p w14:paraId="675EC04A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4. Kompatybilność </w:t>
            </w:r>
          </w:p>
        </w:tc>
        <w:tc>
          <w:tcPr>
            <w:tcW w:w="7654" w:type="dxa"/>
          </w:tcPr>
          <w:p w14:paraId="3903C87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Zamawiający wymaga, aby licencja serwera baz danych była kompatybilna z oferowanym Serwerowym Systemem Operacyjnym SSO.</w:t>
            </w:r>
          </w:p>
          <w:p w14:paraId="612EB1E2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3F4A877E" w14:textId="77777777" w:rsidR="00EB2BCD" w:rsidRDefault="00EB2BCD" w:rsidP="00310F5A">
      <w:pPr>
        <w:spacing w:after="0" w:line="360" w:lineRule="auto"/>
        <w:ind w:left="0" w:right="0" w:firstLine="0"/>
      </w:pPr>
    </w:p>
    <w:p w14:paraId="293CB4B5" w14:textId="77777777" w:rsidR="00AC4670" w:rsidRPr="00C62890" w:rsidRDefault="00AC4670" w:rsidP="000633E8">
      <w:pPr>
        <w:pStyle w:val="Nagwek3"/>
      </w:pPr>
      <w:bookmarkStart w:id="214" w:name="_Toc57713010"/>
      <w:r w:rsidRPr="00C62890">
        <w:t>Migracja oprogramowania aplikacyjnego</w:t>
      </w:r>
      <w:bookmarkEnd w:id="214"/>
    </w:p>
    <w:p w14:paraId="18ED459E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w ramach wdrożenia wymaga przeniesienia obecnie wykorzystywanych systemów na nowe środowisko sprzętowe dostarczone w ramach zamówienia.</w:t>
      </w:r>
    </w:p>
    <w:p w14:paraId="61948B46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Obecnie wykorzystywane systemy pracują na wirtualnych maszynach w kolokacji w firmie INFOVER z siedzibą w </w:t>
      </w:r>
      <w:r w:rsidR="00D86087">
        <w:rPr>
          <w:rFonts w:asciiTheme="minorHAnsi" w:hAnsiTheme="minorHAnsi" w:cs="Calibri"/>
          <w:sz w:val="22"/>
        </w:rPr>
        <w:t>Kielcach</w:t>
      </w:r>
      <w:r w:rsidRPr="00F10A45">
        <w:rPr>
          <w:rFonts w:asciiTheme="minorHAnsi" w:hAnsiTheme="minorHAnsi" w:cs="Calibri"/>
          <w:sz w:val="22"/>
        </w:rPr>
        <w:t>.</w:t>
      </w:r>
    </w:p>
    <w:p w14:paraId="1AAFE435" w14:textId="77777777" w:rsidR="004A31CF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System</w:t>
      </w:r>
      <w:r w:rsidR="00D86087">
        <w:rPr>
          <w:rFonts w:asciiTheme="minorHAnsi" w:hAnsiTheme="minorHAnsi" w:cs="Calibri"/>
          <w:sz w:val="22"/>
        </w:rPr>
        <w:t xml:space="preserve"> KURACJUSZ</w:t>
      </w:r>
      <w:r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>firmy Beatasi</w:t>
      </w:r>
      <w:r w:rsidRPr="00F10A45">
        <w:rPr>
          <w:rFonts w:asciiTheme="minorHAnsi" w:hAnsiTheme="minorHAnsi" w:cs="Calibri"/>
          <w:sz w:val="22"/>
        </w:rPr>
        <w:t xml:space="preserve"> </w:t>
      </w:r>
      <w:r w:rsidR="00C62890" w:rsidRPr="00F10A45">
        <w:rPr>
          <w:rFonts w:asciiTheme="minorHAnsi" w:hAnsiTheme="minorHAnsi" w:cs="Calibri"/>
          <w:sz w:val="22"/>
        </w:rPr>
        <w:t>pracuje na systemie</w:t>
      </w:r>
      <w:r w:rsidRPr="00F10A45">
        <w:rPr>
          <w:rFonts w:asciiTheme="minorHAnsi" w:hAnsiTheme="minorHAnsi" w:cs="Calibri"/>
          <w:sz w:val="22"/>
        </w:rPr>
        <w:t xml:space="preserve"> Windows Serwer 2012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Pr="00F10A45">
        <w:rPr>
          <w:rFonts w:asciiTheme="minorHAnsi" w:hAnsiTheme="minorHAnsi" w:cs="Calibri"/>
          <w:sz w:val="22"/>
        </w:rPr>
        <w:t>SQL 2008 R2</w:t>
      </w:r>
      <w:r w:rsidR="00C62890" w:rsidRPr="00F10A45">
        <w:rPr>
          <w:rFonts w:asciiTheme="minorHAnsi" w:hAnsiTheme="minorHAnsi" w:cs="Calibri"/>
          <w:sz w:val="22"/>
        </w:rPr>
        <w:t>.</w:t>
      </w:r>
      <w:r w:rsidRPr="00F10A45">
        <w:rPr>
          <w:rFonts w:asciiTheme="minorHAnsi" w:hAnsiTheme="minorHAnsi" w:cs="Calibri"/>
          <w:sz w:val="22"/>
        </w:rPr>
        <w:t xml:space="preserve"> </w:t>
      </w:r>
    </w:p>
    <w:p w14:paraId="68D28EAE" w14:textId="77777777" w:rsidR="00AC4670" w:rsidRDefault="00D86087" w:rsidP="00C23140">
      <w:pPr>
        <w:spacing w:after="0" w:line="360" w:lineRule="auto"/>
        <w:ind w:left="0" w:right="0" w:firstLine="0"/>
        <w:jc w:val="lef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Wykorzystywane przez Zamawiającego s</w:t>
      </w:r>
      <w:r w:rsidR="00AC4670" w:rsidRPr="00F10A45">
        <w:rPr>
          <w:rFonts w:asciiTheme="minorHAnsi" w:hAnsiTheme="minorHAnsi" w:cs="Calibri"/>
          <w:sz w:val="22"/>
        </w:rPr>
        <w:t>ystem</w:t>
      </w:r>
      <w:r>
        <w:rPr>
          <w:rFonts w:asciiTheme="minorHAnsi" w:hAnsiTheme="minorHAnsi" w:cs="Calibri"/>
          <w:sz w:val="22"/>
        </w:rPr>
        <w:t>y</w:t>
      </w:r>
      <w:r w:rsidR="00AC4670"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 xml:space="preserve">firmy </w:t>
      </w:r>
      <w:r w:rsidR="00AC4670" w:rsidRPr="00F10A45">
        <w:rPr>
          <w:rFonts w:asciiTheme="minorHAnsi" w:hAnsiTheme="minorHAnsi" w:cs="Calibri"/>
          <w:sz w:val="22"/>
        </w:rPr>
        <w:t xml:space="preserve">Kamsoft </w:t>
      </w:r>
      <w:r>
        <w:rPr>
          <w:rFonts w:asciiTheme="minorHAnsi" w:hAnsiTheme="minorHAnsi" w:cs="Calibri"/>
          <w:sz w:val="22"/>
        </w:rPr>
        <w:t>(</w:t>
      </w:r>
      <w:r w:rsidRPr="00D86087">
        <w:rPr>
          <w:rFonts w:asciiTheme="minorHAnsi" w:hAnsiTheme="minorHAnsi" w:cs="Calibri"/>
          <w:sz w:val="22"/>
        </w:rPr>
        <w:t>KS-MEDIS, KS-PPS, KS-SOMED, KS-ESM, KS-ZZL, KS-HFW, KS-FKW, KS-EDE, KS-ASW)</w:t>
      </w:r>
      <w:r>
        <w:rPr>
          <w:rFonts w:ascii="MS Sans Serif" w:hAnsi="MS Sans Serif"/>
          <w:color w:val="auto"/>
          <w:sz w:val="16"/>
          <w:szCs w:val="16"/>
        </w:rPr>
        <w:t xml:space="preserve"> </w:t>
      </w:r>
      <w:r w:rsidR="00AC4670" w:rsidRPr="00F10A45">
        <w:rPr>
          <w:rFonts w:asciiTheme="minorHAnsi" w:hAnsiTheme="minorHAnsi" w:cs="Calibri"/>
          <w:sz w:val="22"/>
        </w:rPr>
        <w:t>pracuj</w:t>
      </w:r>
      <w:r>
        <w:rPr>
          <w:rFonts w:asciiTheme="minorHAnsi" w:hAnsiTheme="minorHAnsi" w:cs="Calibri"/>
          <w:sz w:val="22"/>
        </w:rPr>
        <w:t>ą</w:t>
      </w:r>
      <w:r w:rsidR="00AC4670" w:rsidRPr="00F10A45">
        <w:rPr>
          <w:rFonts w:asciiTheme="minorHAnsi" w:hAnsiTheme="minorHAnsi" w:cs="Calibri"/>
          <w:sz w:val="22"/>
        </w:rPr>
        <w:t xml:space="preserve"> na </w:t>
      </w:r>
      <w:r w:rsidR="00C62890" w:rsidRPr="00F10A45">
        <w:rPr>
          <w:rFonts w:asciiTheme="minorHAnsi" w:hAnsiTheme="minorHAnsi" w:cs="Calibri"/>
          <w:sz w:val="22"/>
        </w:rPr>
        <w:t xml:space="preserve">systemie </w:t>
      </w:r>
      <w:r w:rsidR="00AC4670" w:rsidRPr="00F10A45">
        <w:rPr>
          <w:rFonts w:asciiTheme="minorHAnsi" w:hAnsiTheme="minorHAnsi" w:cs="Calibri"/>
          <w:sz w:val="22"/>
        </w:rPr>
        <w:t xml:space="preserve">Windows Serwer 2008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="00AC4670" w:rsidRPr="00F10A45">
        <w:rPr>
          <w:rFonts w:asciiTheme="minorHAnsi" w:hAnsiTheme="minorHAnsi" w:cs="Calibri"/>
          <w:sz w:val="22"/>
        </w:rPr>
        <w:t>Oracle Database 11g Release 2 (11.2.0.3).</w:t>
      </w:r>
    </w:p>
    <w:p w14:paraId="70B8A9B6" w14:textId="77777777" w:rsidR="005728A2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trike/>
          <w:sz w:val="22"/>
        </w:rPr>
      </w:pPr>
    </w:p>
    <w:p w14:paraId="775398A9" w14:textId="77777777" w:rsidR="005728A2" w:rsidRPr="00C26F17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z w:val="22"/>
        </w:rPr>
      </w:pPr>
      <w:r w:rsidRPr="00C26F17">
        <w:rPr>
          <w:rFonts w:asciiTheme="minorHAnsi" w:hAnsiTheme="minorHAnsi"/>
          <w:sz w:val="22"/>
        </w:rPr>
        <w:t xml:space="preserve">Wykaz maszyn </w:t>
      </w:r>
      <w:r>
        <w:rPr>
          <w:rFonts w:asciiTheme="minorHAnsi" w:hAnsiTheme="minorHAnsi"/>
          <w:sz w:val="22"/>
        </w:rPr>
        <w:t xml:space="preserve">wirtualnych </w:t>
      </w:r>
      <w:r w:rsidRPr="00C26F17">
        <w:rPr>
          <w:rFonts w:asciiTheme="minorHAnsi" w:hAnsiTheme="minorHAnsi"/>
          <w:sz w:val="22"/>
        </w:rPr>
        <w:t>kolokowanych w firmie Infover SA</w:t>
      </w:r>
      <w:r>
        <w:rPr>
          <w:rFonts w:asciiTheme="minorHAnsi" w:hAnsiTheme="minorHAnsi"/>
          <w:sz w:val="22"/>
        </w:rPr>
        <w:t>:</w:t>
      </w:r>
    </w:p>
    <w:p w14:paraId="75B85B4B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BI_Busko-Zdroj</w:t>
      </w:r>
    </w:p>
    <w:p w14:paraId="3C93555E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KamsoftPrd-Busko-Zdroj</w:t>
      </w:r>
      <w:r w:rsidR="005728A2">
        <w:rPr>
          <w:rFonts w:asciiTheme="minorHAnsi" w:hAnsiTheme="minorHAnsi"/>
          <w:sz w:val="22"/>
        </w:rPr>
        <w:t xml:space="preserve"> z oprogramowaniem bazodanowym firmy Kamsoft w środowisku -Oracle</w:t>
      </w:r>
    </w:p>
    <w:p w14:paraId="7B3EBA3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Kuracjusz2-Busko-Zdroj</w:t>
      </w:r>
      <w:r w:rsidR="005728A2">
        <w:rPr>
          <w:rFonts w:asciiTheme="minorHAnsi" w:hAnsiTheme="minorHAnsi"/>
          <w:sz w:val="22"/>
        </w:rPr>
        <w:t xml:space="preserve"> z oprogramowaniem bazodanowym firmy BETASI w środowisku MS SQL</w:t>
      </w:r>
    </w:p>
    <w:p w14:paraId="307A72E6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SQL-Busko-Zdroj</w:t>
      </w:r>
    </w:p>
    <w:p w14:paraId="6496ADE8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Terminal-Busko-Zdroj</w:t>
      </w:r>
    </w:p>
    <w:p w14:paraId="039A7AA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WWW-Busko-Zdroj</w:t>
      </w:r>
    </w:p>
    <w:p w14:paraId="585FCBDB" w14:textId="77777777" w:rsidR="00C105F3" w:rsidRDefault="00C105F3" w:rsidP="00C105F3">
      <w:pPr>
        <w:spacing w:line="360" w:lineRule="auto"/>
        <w:rPr>
          <w:rFonts w:asciiTheme="minorHAnsi" w:hAnsiTheme="minorHAnsi"/>
          <w:sz w:val="22"/>
          <w:lang w:val="en-US"/>
        </w:rPr>
      </w:pPr>
    </w:p>
    <w:p w14:paraId="6E1C6813" w14:textId="77777777" w:rsidR="005728A2" w:rsidRPr="00AA3937" w:rsidRDefault="004D14E9" w:rsidP="005728A2">
      <w:pPr>
        <w:spacing w:line="360" w:lineRule="auto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Parametry maszyn wirtualnych podlegających migracji:</w:t>
      </w:r>
    </w:p>
    <w:p w14:paraId="52D180BC" w14:textId="77777777" w:rsidR="005728A2" w:rsidRDefault="005728A2" w:rsidP="005728A2">
      <w:pPr>
        <w:pStyle w:val="Tekstkomentarza"/>
      </w:pPr>
      <w:r>
        <w:t>Serwer KURACJUSZ2 z oprogramowaniem firmy BETASI w środowisku MSSQL</w:t>
      </w:r>
    </w:p>
    <w:p w14:paraId="4A44926D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AA3937">
        <w:rPr>
          <w:lang w:val="en-US"/>
        </w:rPr>
        <w:t xml:space="preserve">CPU 2x </w:t>
      </w:r>
      <w:r w:rsidRPr="00AA3937">
        <w:rPr>
          <w:rFonts w:asciiTheme="minorHAnsi" w:hAnsiTheme="minorHAnsi"/>
          <w:sz w:val="22"/>
          <w:lang w:val="en-US"/>
        </w:rPr>
        <w:t>Xeon E5-2670v2 2.50Ghz (2 processors)</w:t>
      </w:r>
    </w:p>
    <w:p w14:paraId="43B2292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64 GB</w:t>
      </w:r>
    </w:p>
    <w:p w14:paraId="24E28B6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- 146 GB D: - 553 GB</w:t>
      </w:r>
    </w:p>
    <w:p w14:paraId="220B938A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</w:p>
    <w:p w14:paraId="3127DECA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Serwer KAMSOFTPRD z oprogramowaniem firmy KAMSOFT w środowisku ORACLE</w:t>
      </w:r>
    </w:p>
    <w:p w14:paraId="619AB410" w14:textId="77777777" w:rsidR="005728A2" w:rsidRDefault="005728A2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D40FBA">
        <w:rPr>
          <w:lang w:val="en-US"/>
        </w:rPr>
        <w:t xml:space="preserve">CPU 2x </w:t>
      </w:r>
      <w:r w:rsidRPr="00C105F3">
        <w:rPr>
          <w:rFonts w:asciiTheme="minorHAnsi" w:hAnsiTheme="minorHAnsi"/>
          <w:sz w:val="22"/>
          <w:lang w:val="en-US"/>
        </w:rPr>
        <w:t>Xeon E5-2670v2</w:t>
      </w:r>
      <w:r>
        <w:rPr>
          <w:rFonts w:asciiTheme="minorHAnsi" w:hAnsiTheme="minorHAnsi"/>
          <w:sz w:val="22"/>
          <w:lang w:val="en-US"/>
        </w:rPr>
        <w:t xml:space="preserve"> 2.50Ghz (2 processors)</w:t>
      </w:r>
    </w:p>
    <w:p w14:paraId="06FAAB00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32 GB</w:t>
      </w:r>
    </w:p>
    <w:p w14:paraId="597EC2AA" w14:textId="77777777" w:rsidR="005728A2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- 272 GB</w:t>
      </w:r>
    </w:p>
    <w:p w14:paraId="6EFEDF47" w14:textId="77777777" w:rsidR="005728A2" w:rsidRPr="00AA3937" w:rsidRDefault="005728A2" w:rsidP="005728A2">
      <w:pPr>
        <w:spacing w:line="360" w:lineRule="auto"/>
        <w:rPr>
          <w:rFonts w:asciiTheme="minorHAnsi" w:hAnsiTheme="minorHAnsi"/>
          <w:sz w:val="22"/>
        </w:rPr>
      </w:pPr>
    </w:p>
    <w:p w14:paraId="42C899BC" w14:textId="77777777" w:rsidR="00C105F3" w:rsidRPr="00C105F3" w:rsidRDefault="00C105F3" w:rsidP="00C105F3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Proces migracji bazy Oracle systemów KAMSOFT powinien wyglądać następująco.</w:t>
      </w:r>
    </w:p>
    <w:p w14:paraId="24BE8D5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>mógł zainstalować potrzebne oprogramowanie bazodanowe w celu wykonania migracji środowiska bazodanowego Oracle.</w:t>
      </w:r>
    </w:p>
    <w:p w14:paraId="3D41772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Oracle na nowym serwerze wskazanym przez Zamawiającego.</w:t>
      </w:r>
    </w:p>
    <w:p w14:paraId="1386167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>dostęp do bazy produkcyjnej wraz z odpowiednimi hasłami dla danego schematu w bazie Oracle, lub najświeższą kopię bazy w postaci pliku „dmp” zawierającej całą bazę z wszystkimi schematami, tabelami zawartych w bazie Oracle.</w:t>
      </w:r>
    </w:p>
    <w:p w14:paraId="1A18F5F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po przygotowaniu wcześniej środowiska bazodanowego na wskazanym serwerze przez </w:t>
      </w:r>
      <w:r>
        <w:rPr>
          <w:rFonts w:asciiTheme="minorHAnsi" w:hAnsiTheme="minorHAnsi"/>
          <w:sz w:val="22"/>
        </w:rPr>
        <w:t>Zamawiającego</w:t>
      </w:r>
      <w:r w:rsidRPr="00C105F3">
        <w:rPr>
          <w:rFonts w:asciiTheme="minorHAnsi" w:hAnsiTheme="minorHAnsi"/>
          <w:sz w:val="22"/>
        </w:rPr>
        <w:t xml:space="preserve"> wykona testową migracje, która ukaże szacunkowy czas całego procesu samej migracji, pozwoli na wykrycie możliwych lecz niekoniecznych błędów, tak aby przed docelową migracją wyeliminować możliwe problemy i zminimalizować czas braku dostępu do aplikacji firmy KAMSOFT.</w:t>
      </w:r>
    </w:p>
    <w:p w14:paraId="4AA13F6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Po wykonaniu testowej migracji danych do nowego środowiska bazodanowego, Zamawiający sprawdzi poprawność danych poprzez podłączenie jednej z „końcówek” do nowego środowiska serwerowego przy wsparciu </w:t>
      </w:r>
      <w:r>
        <w:rPr>
          <w:rFonts w:asciiTheme="minorHAnsi" w:hAnsiTheme="minorHAnsi"/>
          <w:sz w:val="22"/>
        </w:rPr>
        <w:t>Wykonawcy</w:t>
      </w:r>
      <w:r w:rsidRPr="00C105F3">
        <w:rPr>
          <w:rFonts w:asciiTheme="minorHAnsi" w:hAnsiTheme="minorHAnsi"/>
          <w:sz w:val="22"/>
        </w:rPr>
        <w:t>.</w:t>
      </w:r>
    </w:p>
    <w:p w14:paraId="270931A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Po weryfikacji danych w aplikacjach KAMSOFT z odtworzonej testowej migracji, testowa baza zostanie usunięta i przygotowana czysta instancja bazy pod docelową migracje.</w:t>
      </w:r>
    </w:p>
    <w:p w14:paraId="26C1823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Strony następnie ustalają wspólny termin migracji docelowej środowiska Oracle, do ustalenia przez strony</w:t>
      </w:r>
      <w:r>
        <w:rPr>
          <w:rFonts w:asciiTheme="minorHAnsi" w:hAnsiTheme="minorHAnsi"/>
          <w:sz w:val="22"/>
        </w:rPr>
        <w:t xml:space="preserve"> ale</w:t>
      </w:r>
      <w:r w:rsidRPr="00C105F3">
        <w:rPr>
          <w:rFonts w:asciiTheme="minorHAnsi" w:hAnsiTheme="minorHAnsi"/>
          <w:sz w:val="22"/>
        </w:rPr>
        <w:t xml:space="preserve"> nie mniej niż 60 dni kalendarzowych</w:t>
      </w:r>
      <w:r>
        <w:rPr>
          <w:rFonts w:asciiTheme="minorHAnsi" w:hAnsiTheme="minorHAnsi"/>
          <w:sz w:val="22"/>
        </w:rPr>
        <w:t>.</w:t>
      </w:r>
    </w:p>
    <w:p w14:paraId="68AE6A6C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 dniu migracji docelowej przed samą migracją zostaną poczynione następujące kroki:</w:t>
      </w:r>
    </w:p>
    <w:p w14:paraId="0635B2A4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zrzutu całej bazy do pliku dmp.</w:t>
      </w:r>
    </w:p>
    <w:p w14:paraId="5512E54A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50F32C10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Plik dmp zostanie przeniesiony do nowego serwera bazodanowego i zostanie z niego odtworzona baza danych w identyczny sposób jak miało to miejsce podczas testowego odtworzenia.</w:t>
      </w:r>
    </w:p>
    <w:p w14:paraId="1BEE3609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1C9BB10B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Oracle przy pomocy wbudowanego narzędzia firmy Oracle.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1BE3A833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(zmigrowanego środowiska Oracle)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 RMAN.</w:t>
      </w:r>
    </w:p>
    <w:p w14:paraId="07B85EA8" w14:textId="77777777" w:rsidR="00C105F3" w:rsidRDefault="00C105F3" w:rsidP="00C105F3">
      <w:pPr>
        <w:pStyle w:val="Akapitzlist"/>
      </w:pPr>
    </w:p>
    <w:p w14:paraId="47141A5D" w14:textId="77777777" w:rsidR="005728A2" w:rsidRPr="00C105F3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Proces migracji bazy </w:t>
      </w:r>
      <w:r>
        <w:rPr>
          <w:rFonts w:asciiTheme="minorHAnsi" w:hAnsiTheme="minorHAnsi"/>
          <w:sz w:val="22"/>
        </w:rPr>
        <w:t>MS-SQL</w:t>
      </w:r>
      <w:r w:rsidRPr="00C105F3">
        <w:rPr>
          <w:rFonts w:asciiTheme="minorHAnsi" w:hAnsiTheme="minorHAnsi"/>
          <w:sz w:val="22"/>
        </w:rPr>
        <w:t xml:space="preserve"> systemów </w:t>
      </w:r>
      <w:r>
        <w:rPr>
          <w:rFonts w:asciiTheme="minorHAnsi" w:hAnsiTheme="minorHAnsi"/>
          <w:sz w:val="22"/>
        </w:rPr>
        <w:t>BETASI</w:t>
      </w:r>
      <w:r w:rsidRPr="00C105F3">
        <w:rPr>
          <w:rFonts w:asciiTheme="minorHAnsi" w:hAnsiTheme="minorHAnsi"/>
          <w:sz w:val="22"/>
        </w:rPr>
        <w:t xml:space="preserve"> powinien wyglądać następująco.</w:t>
      </w:r>
    </w:p>
    <w:p w14:paraId="694438A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 xml:space="preserve">mógł zainstalować potrzebne oprogramowanie bazodanowe w celu wykonania migracji środowiska bazodanowego </w:t>
      </w:r>
      <w:r>
        <w:rPr>
          <w:rFonts w:asciiTheme="minorHAnsi" w:hAnsiTheme="minorHAnsi"/>
          <w:sz w:val="22"/>
        </w:rPr>
        <w:t>Sql serwer</w:t>
      </w:r>
      <w:r w:rsidRPr="00C105F3">
        <w:rPr>
          <w:rFonts w:asciiTheme="minorHAnsi" w:hAnsiTheme="minorHAnsi"/>
          <w:sz w:val="22"/>
        </w:rPr>
        <w:t>.</w:t>
      </w:r>
    </w:p>
    <w:p w14:paraId="793D3FF7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 xml:space="preserve"> na nowym serwerze wskazanym przez Zamawiającego.</w:t>
      </w:r>
    </w:p>
    <w:p w14:paraId="3DCBF1D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 xml:space="preserve">dostęp do bazy produkcyjnej wraz z odpowiednimi hasłami dla </w:t>
      </w:r>
      <w:r>
        <w:rPr>
          <w:rFonts w:asciiTheme="minorHAnsi" w:hAnsiTheme="minorHAnsi"/>
          <w:sz w:val="22"/>
        </w:rPr>
        <w:t>SQL Servera</w:t>
      </w:r>
      <w:r w:rsidRPr="00C105F3">
        <w:rPr>
          <w:rFonts w:asciiTheme="minorHAnsi" w:hAnsiTheme="minorHAnsi"/>
          <w:sz w:val="22"/>
        </w:rPr>
        <w:t xml:space="preserve"> lub najświeższą kopię bazy w postaci plik</w:t>
      </w:r>
      <w:r>
        <w:rPr>
          <w:rFonts w:asciiTheme="minorHAnsi" w:hAnsiTheme="minorHAnsi"/>
          <w:sz w:val="22"/>
        </w:rPr>
        <w:t>u backupu</w:t>
      </w:r>
      <w:r w:rsidRPr="00C105F3">
        <w:rPr>
          <w:rFonts w:asciiTheme="minorHAnsi" w:hAnsiTheme="minorHAnsi"/>
          <w:sz w:val="22"/>
        </w:rPr>
        <w:t>.</w:t>
      </w:r>
    </w:p>
    <w:p w14:paraId="540ADDB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podstawie udostępnionego backupu wykonawca określi czas niezbędny do wykonania migracji. Na podstawie oszacowanego czasu zostanie uzgodniony termin migracji docelowej.</w:t>
      </w:r>
    </w:p>
    <w:p w14:paraId="3FE7956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ustalonym </w:t>
      </w:r>
      <w:r w:rsidRPr="00C105F3">
        <w:rPr>
          <w:rFonts w:asciiTheme="minorHAnsi" w:hAnsiTheme="minorHAnsi"/>
          <w:sz w:val="22"/>
        </w:rPr>
        <w:t>dniu migracji docelowej przed samą migracją zostaną poczynione następujące kroki:</w:t>
      </w:r>
    </w:p>
    <w:p w14:paraId="325C9DC4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</w:t>
      </w:r>
      <w:r>
        <w:rPr>
          <w:rFonts w:asciiTheme="minorHAnsi" w:hAnsiTheme="minorHAnsi"/>
          <w:sz w:val="22"/>
        </w:rPr>
        <w:t>backupu baz danych</w:t>
      </w:r>
      <w:r w:rsidRPr="00C105F3">
        <w:rPr>
          <w:rFonts w:asciiTheme="minorHAnsi" w:hAnsiTheme="minorHAnsi"/>
          <w:sz w:val="22"/>
        </w:rPr>
        <w:t>.</w:t>
      </w:r>
    </w:p>
    <w:p w14:paraId="261D24E6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471D43FA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Plik </w:t>
      </w:r>
      <w:r>
        <w:rPr>
          <w:rFonts w:asciiTheme="minorHAnsi" w:hAnsiTheme="minorHAnsi"/>
          <w:sz w:val="22"/>
        </w:rPr>
        <w:t>backupu</w:t>
      </w:r>
      <w:r w:rsidRPr="00C105F3">
        <w:rPr>
          <w:rFonts w:asciiTheme="minorHAnsi" w:hAnsiTheme="minorHAnsi"/>
          <w:sz w:val="22"/>
        </w:rPr>
        <w:t xml:space="preserve"> zostanie przeniesiony do nowego serwera bazodanowego i zostanie z niego odtworzona baza danych</w:t>
      </w:r>
    </w:p>
    <w:p w14:paraId="48C59F0B" w14:textId="77777777" w:rsidR="005728A2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60733EF0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Środowisko produkcyjne zostanie uruchomione ponownie.</w:t>
      </w:r>
    </w:p>
    <w:p w14:paraId="40426424" w14:textId="77777777" w:rsidR="005728A2" w:rsidRPr="00C105F3" w:rsidRDefault="005728A2" w:rsidP="005728A2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</w:t>
      </w:r>
      <w:r>
        <w:rPr>
          <w:rFonts w:asciiTheme="minorHAnsi" w:hAnsiTheme="minorHAnsi"/>
          <w:sz w:val="22"/>
        </w:rPr>
        <w:t>SQL Server przy pomocy wbudowanych narzędzi SQL Server</w:t>
      </w:r>
      <w:r w:rsidRPr="00C105F3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4E088295" w14:textId="77777777" w:rsidR="005728A2" w:rsidRPr="00B9736E" w:rsidRDefault="005728A2" w:rsidP="00B9736E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(zmigrowanego środowiska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>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</w:t>
      </w:r>
      <w:r>
        <w:rPr>
          <w:rFonts w:asciiTheme="minorHAnsi" w:hAnsiTheme="minorHAnsi"/>
          <w:sz w:val="22"/>
        </w:rPr>
        <w:t xml:space="preserve"> SQL Server Management Studio.</w:t>
      </w:r>
    </w:p>
    <w:p w14:paraId="37866F3D" w14:textId="77777777" w:rsidR="00C62890" w:rsidRPr="00AC4670" w:rsidRDefault="00C62890" w:rsidP="00AC4670"/>
    <w:p w14:paraId="3B663A39" w14:textId="77777777" w:rsidR="00593E96" w:rsidRPr="0066591C" w:rsidRDefault="00593E96" w:rsidP="000633E8">
      <w:pPr>
        <w:pStyle w:val="Nagwek3"/>
      </w:pPr>
      <w:bookmarkStart w:id="215" w:name="_Toc57713011"/>
      <w:r w:rsidRPr="0066591C">
        <w:t>Migracja danych</w:t>
      </w:r>
      <w:bookmarkEnd w:id="215"/>
    </w:p>
    <w:p w14:paraId="5BD465FC" w14:textId="24E36653" w:rsidR="001F642E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bookmarkStart w:id="216" w:name="_Hlk2247162"/>
      <w:r w:rsidRPr="0066591C">
        <w:rPr>
          <w:rFonts w:asciiTheme="minorHAnsi" w:hAnsiTheme="minorHAnsi" w:cs="Calibri"/>
          <w:sz w:val="22"/>
        </w:rPr>
        <w:t xml:space="preserve">Zamawiający oczekuje </w:t>
      </w:r>
      <w:r w:rsidR="00BE6663" w:rsidRPr="0066591C">
        <w:rPr>
          <w:rFonts w:asciiTheme="minorHAnsi" w:hAnsiTheme="minorHAnsi" w:cs="Calibri"/>
          <w:sz w:val="22"/>
        </w:rPr>
        <w:t xml:space="preserve">(w przypadku wymiany systemu na nowy) </w:t>
      </w:r>
      <w:r w:rsidRPr="0066591C">
        <w:rPr>
          <w:rFonts w:asciiTheme="minorHAnsi" w:hAnsiTheme="minorHAnsi" w:cs="Calibri"/>
          <w:sz w:val="22"/>
        </w:rPr>
        <w:t xml:space="preserve">migracji danych z użytkowanych dotychczas systemów do nowego </w:t>
      </w:r>
      <w:r w:rsidR="004A31CF">
        <w:rPr>
          <w:rFonts w:asciiTheme="minorHAnsi" w:hAnsiTheme="minorHAnsi" w:cs="Calibri"/>
          <w:sz w:val="22"/>
        </w:rPr>
        <w:t>Zintegrowanego Systemu Inforamtycznego</w:t>
      </w:r>
      <w:r w:rsidRPr="0066591C">
        <w:rPr>
          <w:rFonts w:asciiTheme="minorHAnsi" w:hAnsiTheme="minorHAnsi" w:cs="Calibri"/>
          <w:sz w:val="22"/>
        </w:rPr>
        <w:t>.</w:t>
      </w:r>
    </w:p>
    <w:p w14:paraId="7E59671C" w14:textId="77777777" w:rsidR="00160827" w:rsidRPr="00F10A45" w:rsidRDefault="00160827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Migracja danych dotyczy danych </w:t>
      </w:r>
      <w:r w:rsidR="005728A2">
        <w:rPr>
          <w:rFonts w:asciiTheme="minorHAnsi" w:hAnsiTheme="minorHAnsi" w:cs="Calibri"/>
          <w:sz w:val="22"/>
        </w:rPr>
        <w:t xml:space="preserve">medycznych </w:t>
      </w:r>
      <w:r w:rsidRPr="00F10A45">
        <w:rPr>
          <w:rFonts w:asciiTheme="minorHAnsi" w:hAnsiTheme="minorHAnsi" w:cs="Calibri"/>
          <w:sz w:val="22"/>
        </w:rPr>
        <w:t>dostępnych w systemach informatycznych (Kamsoft, BETASI</w:t>
      </w:r>
      <w:r w:rsidR="005728A2">
        <w:rPr>
          <w:rFonts w:asciiTheme="minorHAnsi" w:hAnsiTheme="minorHAnsi" w:cs="Calibri"/>
          <w:sz w:val="22"/>
        </w:rPr>
        <w:t xml:space="preserve"> które można wyeksportować z dotychczas wykorzystywanych systemów w postaci dokumentacji medycznej w formacie polskiej implementacji standardu HL7 CDA</w:t>
      </w:r>
      <w:r w:rsidR="005728A2" w:rsidRPr="00F10A45">
        <w:rPr>
          <w:rFonts w:asciiTheme="minorHAnsi" w:hAnsiTheme="minorHAnsi" w:cs="Calibri"/>
          <w:sz w:val="22"/>
        </w:rPr>
        <w:t xml:space="preserve"> </w:t>
      </w:r>
      <w:r w:rsidRPr="00F10A45">
        <w:rPr>
          <w:rFonts w:asciiTheme="minorHAnsi" w:hAnsiTheme="minorHAnsi" w:cs="Calibri"/>
          <w:sz w:val="22"/>
        </w:rPr>
        <w:t>lub dokumentów w wersjach elektronicznych</w:t>
      </w:r>
      <w:r w:rsidR="005728A2">
        <w:rPr>
          <w:rFonts w:asciiTheme="minorHAnsi" w:hAnsiTheme="minorHAnsi" w:cs="Calibri"/>
          <w:sz w:val="22"/>
        </w:rPr>
        <w:t>, które zostaną udostępnione przez Zamawiającego w formacie XML o udokumentowanej strukturze Migracja danych dotyczy również wszystkich danych słownikowych niezbędnych do poprawnego funkcjonowania oferowanego systemu, które Zamawiający udostępni w formacie XML lub CSV</w:t>
      </w:r>
    </w:p>
    <w:p w14:paraId="46D592F6" w14:textId="77777777" w:rsidR="005B1649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1D61EC">
        <w:rPr>
          <w:rFonts w:asciiTheme="minorHAnsi" w:hAnsiTheme="minorHAnsi" w:cs="Calibri"/>
          <w:b/>
          <w:sz w:val="22"/>
        </w:rPr>
        <w:t>Systemy</w:t>
      </w:r>
      <w:r w:rsidR="004A31CF" w:rsidRPr="001D61EC">
        <w:rPr>
          <w:rFonts w:asciiTheme="minorHAnsi" w:hAnsiTheme="minorHAnsi" w:cs="Calibri"/>
          <w:b/>
          <w:sz w:val="22"/>
        </w:rPr>
        <w:t xml:space="preserve">,  które mogą </w:t>
      </w:r>
      <w:r w:rsidRPr="001D61EC">
        <w:rPr>
          <w:rFonts w:asciiTheme="minorHAnsi" w:hAnsiTheme="minorHAnsi" w:cs="Calibri"/>
          <w:b/>
          <w:sz w:val="22"/>
        </w:rPr>
        <w:t>podlega</w:t>
      </w:r>
      <w:r w:rsidR="004A31CF" w:rsidRPr="001D61EC">
        <w:rPr>
          <w:rFonts w:asciiTheme="minorHAnsi" w:hAnsiTheme="minorHAnsi" w:cs="Calibri"/>
          <w:b/>
          <w:sz w:val="22"/>
        </w:rPr>
        <w:t>ć</w:t>
      </w:r>
      <w:r w:rsidRPr="001D61EC">
        <w:rPr>
          <w:rFonts w:asciiTheme="minorHAnsi" w:hAnsiTheme="minorHAnsi" w:cs="Calibri"/>
          <w:b/>
          <w:sz w:val="22"/>
        </w:rPr>
        <w:t xml:space="preserve"> migracji: </w:t>
      </w:r>
      <w:r w:rsidR="00273F1A" w:rsidRPr="001D61EC">
        <w:rPr>
          <w:rFonts w:asciiTheme="minorHAnsi" w:hAnsiTheme="minorHAnsi" w:cs="Calibri"/>
          <w:b/>
          <w:sz w:val="22"/>
        </w:rPr>
        <w:t>KURACJUSZ</w:t>
      </w:r>
      <w:r w:rsidR="00AC1BE2" w:rsidRPr="001D61EC">
        <w:rPr>
          <w:rFonts w:asciiTheme="minorHAnsi" w:hAnsiTheme="minorHAnsi" w:cs="Calibri"/>
          <w:b/>
          <w:sz w:val="22"/>
        </w:rPr>
        <w:t xml:space="preserve"> firmy Betasi</w:t>
      </w:r>
      <w:r w:rsidR="00273F1A" w:rsidRPr="001D61EC">
        <w:rPr>
          <w:rFonts w:asciiTheme="minorHAnsi" w:hAnsiTheme="minorHAnsi" w:cs="Calibri"/>
          <w:b/>
          <w:sz w:val="22"/>
        </w:rPr>
        <w:t xml:space="preserve">, </w:t>
      </w:r>
      <w:r w:rsidR="00D86087" w:rsidRPr="001D61EC">
        <w:rPr>
          <w:rFonts w:asciiTheme="minorHAnsi" w:hAnsiTheme="minorHAnsi" w:cs="Calibri"/>
          <w:b/>
          <w:sz w:val="22"/>
        </w:rPr>
        <w:t>KS-MEDIS, KS-PPS, KS-SOMED, KS-ESM, KS-ZZL, KS-HFW, KS-FKW, KS-EDE, KS-ASW</w:t>
      </w:r>
      <w:r w:rsidR="005728A2" w:rsidRPr="001D61EC">
        <w:rPr>
          <w:rFonts w:asciiTheme="minorHAnsi" w:hAnsiTheme="minorHAnsi" w:cs="Calibri"/>
          <w:b/>
          <w:sz w:val="22"/>
        </w:rPr>
        <w:t xml:space="preserve"> oraz pozostałe </w:t>
      </w:r>
      <w:r w:rsidR="00AC1BE2" w:rsidRPr="001D61EC">
        <w:rPr>
          <w:rFonts w:asciiTheme="minorHAnsi" w:hAnsiTheme="minorHAnsi" w:cs="Calibri"/>
          <w:b/>
          <w:sz w:val="22"/>
        </w:rPr>
        <w:t xml:space="preserve">oprogramowanie niemedyczne </w:t>
      </w:r>
      <w:r w:rsidR="005728A2" w:rsidRPr="001D61EC">
        <w:rPr>
          <w:rFonts w:asciiTheme="minorHAnsi" w:hAnsiTheme="minorHAnsi" w:cs="Calibri"/>
          <w:b/>
          <w:sz w:val="22"/>
        </w:rPr>
        <w:t xml:space="preserve">firmy KAMSOFT </w:t>
      </w:r>
      <w:r w:rsidR="001D61EC" w:rsidRPr="001D61EC">
        <w:rPr>
          <w:rFonts w:asciiTheme="minorHAnsi" w:hAnsiTheme="minorHAnsi" w:cs="Calibri"/>
          <w:b/>
          <w:sz w:val="22"/>
        </w:rPr>
        <w:t xml:space="preserve">gdyż stanowią one interalną całość, </w:t>
      </w:r>
      <w:r w:rsidR="005728A2" w:rsidRPr="001D61EC">
        <w:rPr>
          <w:rFonts w:asciiTheme="minorHAnsi" w:hAnsiTheme="minorHAnsi" w:cs="Calibri"/>
          <w:b/>
          <w:sz w:val="22"/>
        </w:rPr>
        <w:t>zgodnie z informacją Zamawiającego</w:t>
      </w:r>
      <w:r w:rsidRPr="001D61EC">
        <w:rPr>
          <w:rFonts w:asciiTheme="minorHAnsi" w:hAnsiTheme="minorHAnsi" w:cs="Calibri"/>
          <w:b/>
          <w:sz w:val="22"/>
        </w:rPr>
        <w:t>.</w:t>
      </w:r>
      <w:r w:rsidR="005B1649" w:rsidRPr="0066591C">
        <w:rPr>
          <w:rFonts w:asciiTheme="minorHAnsi" w:hAnsiTheme="minorHAnsi" w:cs="Calibri"/>
          <w:sz w:val="22"/>
        </w:rPr>
        <w:t xml:space="preserve"> Niemniej ostateczny zakres danych do przeniesienia zostanie określony na etapie analizy </w:t>
      </w:r>
      <w:r w:rsidR="00720A95" w:rsidRPr="0066591C">
        <w:rPr>
          <w:rFonts w:asciiTheme="minorHAnsi" w:hAnsiTheme="minorHAnsi" w:cs="Calibri"/>
          <w:sz w:val="22"/>
        </w:rPr>
        <w:t>przedwdrożeniowej</w:t>
      </w:r>
      <w:r w:rsidR="004A31CF">
        <w:rPr>
          <w:rFonts w:asciiTheme="minorHAnsi" w:hAnsiTheme="minorHAnsi" w:cs="Calibri"/>
          <w:sz w:val="22"/>
        </w:rPr>
        <w:t>.</w:t>
      </w:r>
    </w:p>
    <w:p w14:paraId="0A73AF87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dopuszcza wymianę systemów na warunkach opisanych w OPZ w celu ujednolicenia systemu HIS w ramach całej jednostki Zamawiającego. Wdrożony system powinien posiadać minimalnie funkcjonalności użytkowanych obecnie systemów przez Zamawiającego.</w:t>
      </w:r>
    </w:p>
    <w:p w14:paraId="13217E73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Zamawiający nie posiada spisu funkcjonalności systemu w zakresie wykorzystywanych modułów oraz dokumentacji technicznej systemów, ale na wniosek Wykonawcy umożliwia przeprowadzenie wizji lokalnej (udostępnienie wglądu do systemu w celu weryfikacji użytkownych funkcjonalności). </w:t>
      </w:r>
    </w:p>
    <w:p w14:paraId="06FCC24B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Wizja lokalna może odbyć się w godz. 10-14 w dni robocze, ale nie później niż na 3 dni przed składaniem ofert.</w:t>
      </w:r>
    </w:p>
    <w:bookmarkEnd w:id="216"/>
    <w:p w14:paraId="29B679C9" w14:textId="77777777" w:rsidR="00CD5BB8" w:rsidRDefault="00CD5BB8" w:rsidP="0066591C">
      <w:pPr>
        <w:spacing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Posiadane moduły SSI wraz z rodzajem licencji:</w:t>
      </w:r>
    </w:p>
    <w:tbl>
      <w:tblPr>
        <w:tblStyle w:val="Tabela-Siatka"/>
        <w:tblW w:w="938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6"/>
        <w:gridCol w:w="2875"/>
        <w:gridCol w:w="2862"/>
      </w:tblGrid>
      <w:tr w:rsidR="00B06B51" w:rsidRPr="00F1682C" w14:paraId="4CA52678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86AD2E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Moduł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383D1F8" w14:textId="2673640F" w:rsidR="00B06B51" w:rsidRPr="00F1682C" w:rsidRDefault="00B06B51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Typ licencji i Rodzaj licencji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31AF7E6" w14:textId="77777777" w:rsidR="00B06B51" w:rsidRPr="00F1682C" w:rsidRDefault="00B06B51" w:rsidP="00160827">
            <w:pPr>
              <w:spacing w:line="360" w:lineRule="auto"/>
              <w:rPr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Producent</w:t>
            </w:r>
          </w:p>
        </w:tc>
      </w:tr>
      <w:tr w:rsidR="00B06B51" w:rsidRPr="00F1682C" w14:paraId="0509959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1A35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recepcja - przyjmowanie, wymeldowywanie, grafiki pobytów, lista klientów, zarządzanie pokojami i ich standardami,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16836" w14:textId="1BDC934D" w:rsidR="00B06B51" w:rsidRPr="00F1682C" w:rsidRDefault="00B06B51" w:rsidP="00AC1BE2">
            <w:pPr>
              <w:spacing w:line="360" w:lineRule="auto"/>
              <w:rPr>
                <w:rFonts w:asciiTheme="minorHAnsi" w:hAnsiTheme="minorHAnsi" w:cstheme="minorHAnsi"/>
                <w:strike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  <w:p w14:paraId="54D7B48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4D7B5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70443DF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- oddział okulistyka</w:t>
            </w:r>
          </w:p>
        </w:tc>
      </w:tr>
      <w:tr w:rsidR="00B06B51" w:rsidRPr="00F1682C" w14:paraId="5987E5A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C23C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planowanie - planowanie zabiegów pacjentów na pobytach, zarządzanie gabinetami zabiegowymi oraz bazą zabiegową, zarządzanie rehabilitantami,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1FA9F" w14:textId="745B3B99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8A67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3467B969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1DBC8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lekarz - obsługa pacjenta związana z wizytami lekarskimi, historią choroby, badaniami, e-zwolnienia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4B456" w14:textId="511D5C32" w:rsidR="00B06B51" w:rsidRPr="00F1682C" w:rsidRDefault="00F1682C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71E4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5172991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5FB3C59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40B18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dyżurka - obsługa pacjenta związana z wizytami pielęgniarskimi, historią choroby, badaniami,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A40D8" w14:textId="37BE17A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67E01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1BCB68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39105CE9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01C8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sprzedaż - sprzedaż towarów i usług, cenniki,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FC31E" w14:textId="079C947E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D2E9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B82194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dla usług z okulistyki</w:t>
            </w:r>
          </w:p>
        </w:tc>
      </w:tr>
      <w:tr w:rsidR="00B06B51" w:rsidRPr="00F1682C" w14:paraId="2DA4E0D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91F4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żywienie - zarządzanie żywieniem zbiorowym, jadłospisy, receptury, magazyn, produkcja, grafiki posiłków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54910" w14:textId="1EDDDE1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0CB5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238988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20F4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rozliczenia - zarządzanie rozliczeniami za usługi medyczne z NFZ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7BA4D" w14:textId="4A94339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2F64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0A6E3D7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22A2A330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069E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raporty - Zestawienia, raporty związane z funkcjonowaniem podmiotu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79503" w14:textId="3F6A14F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C3F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1A5AA61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59E27964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B3251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przychodnia - Planowanie wizyt ambulatoryjnych, kartoteka pacjentów ambulatoryjnych, lista klientów, procedury, kolejki oczekujących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CCA11" w14:textId="6BA96DB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0C9D0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93B10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24157A1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7C88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laboratorium - Badania laboratoryjne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FD458" w14:textId="6751F49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207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2727D37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98A09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zabiegowy - Podgląd do pobytów szpitalnych/sanatoryjnych, Ewidencja wejść, podgląd do gabinetów, lista rehabilitantów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A1C09" w14:textId="529DEF8E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2454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685284C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8319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magazyn - Stany magazynowe, Obroty, Inwentaryzacje, Dokumenty magazynowe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E6735" w14:textId="5AAD938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A1CB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  - na poszczególnych obiektach (recepcjach)</w:t>
            </w:r>
          </w:p>
          <w:p w14:paraId="245B943C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Kamsoft – magazyn części szarej, apteka szpitalna </w:t>
            </w:r>
          </w:p>
        </w:tc>
      </w:tr>
      <w:tr w:rsidR="00B06B51" w:rsidRPr="00F1682C" w14:paraId="6591393A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CD555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administracja - Zarządzanie użytkownikami programu, administracja uprawnień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35C3B" w14:textId="19CBF10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6087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164EBC0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</w:p>
        </w:tc>
      </w:tr>
      <w:tr w:rsidR="00B06B51" w:rsidRPr="00F1682C" w14:paraId="1D1AB1A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D659A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konferencje - Grafik konferencji, grafik sal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A1925" w14:textId="01E928C9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3658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DA197E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E23B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basen - Zarządzanie grafikiem basenu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BA103" w14:textId="6793DBA1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CBCB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10C2D34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D022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CRM - Oferty, lista klientów, call center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C4F37" w14:textId="7BA0EE43" w:rsidR="00B06B51" w:rsidRPr="00F1682C" w:rsidRDefault="00F1682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7B40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D3D461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016F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housekeeping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17DDC" w14:textId="081E074A" w:rsidR="00B06B51" w:rsidRPr="00F1682C" w:rsidRDefault="00B06B51" w:rsidP="002329E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647C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1EA128D5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67FD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sala operacyjna - zarządzanie blokiem operacyjnym, grafiki, lista klientów, obsługa pacjenta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3E0C6" w14:textId="4A78EDDC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Bezterminowa na staowiska* 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2D2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774E89AE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8291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sekretariat - korespondencja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2E70B" w14:textId="2855F6E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6685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5A59B07F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4C68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dział techniczny - Zgłoszenia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76535" w14:textId="5D14BE6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2920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616FD206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4E5A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ewidencja czasu pracy - ewidencja czasu pracy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50ACF" w14:textId="3B5AB4D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C93D9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7890ADF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</w:p>
        </w:tc>
      </w:tr>
      <w:tr w:rsidR="00B06B51" w:rsidRPr="00F10A45" w14:paraId="36438AB4" w14:textId="77777777" w:rsidTr="00C23140">
        <w:trPr>
          <w:trHeight w:val="420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907A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DMS - obieg dokumentów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34F35" w14:textId="2C5EF9C5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293F8" w14:textId="77777777" w:rsidR="00B06B51" w:rsidRPr="00F10A45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</w:tbl>
    <w:p w14:paraId="582CEDBC" w14:textId="77777777" w:rsidR="002329E0" w:rsidRDefault="00CD5BB8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 w:rsidRPr="007D2500">
        <w:rPr>
          <w:rFonts w:asciiTheme="minorHAnsi" w:hAnsiTheme="minorHAnsi"/>
          <w:i/>
          <w:sz w:val="18"/>
          <w:szCs w:val="18"/>
          <w:lang w:val="pl-PL"/>
        </w:rPr>
        <w:t xml:space="preserve">* </w:t>
      </w:r>
      <w:r w:rsidR="00AA7204">
        <w:rPr>
          <w:rFonts w:asciiTheme="minorHAnsi" w:hAnsiTheme="minorHAnsi"/>
          <w:i/>
          <w:sz w:val="18"/>
          <w:szCs w:val="18"/>
          <w:lang w:val="pl-PL"/>
        </w:rPr>
        <w:t xml:space="preserve">Licencje na 200 stanowisk. </w:t>
      </w:r>
      <w:r w:rsidR="002329E0">
        <w:rPr>
          <w:rFonts w:asciiTheme="minorHAnsi" w:hAnsiTheme="minorHAnsi"/>
          <w:i/>
          <w:sz w:val="18"/>
          <w:szCs w:val="18"/>
          <w:lang w:val="pl-PL"/>
        </w:rPr>
        <w:t>Dane w oparciu o informacje zawarte w Systemie Kuracjusz</w:t>
      </w:r>
    </w:p>
    <w:p w14:paraId="4EA9370A" w14:textId="7A24C373" w:rsidR="00CD5BB8" w:rsidRPr="007D2500" w:rsidRDefault="002329E0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>
        <w:rPr>
          <w:rFonts w:asciiTheme="minorHAnsi" w:hAnsiTheme="minorHAnsi"/>
          <w:i/>
          <w:sz w:val="18"/>
          <w:szCs w:val="18"/>
          <w:lang w:val="pl-PL"/>
        </w:rPr>
        <w:t>** Obecnie brak uprawnień do korzystania z wdrożonego modułu</w:t>
      </w:r>
    </w:p>
    <w:p w14:paraId="4CB14A22" w14:textId="77777777" w:rsidR="00C138B7" w:rsidRPr="0066591C" w:rsidRDefault="008A6A14" w:rsidP="0066591C">
      <w:pPr>
        <w:spacing w:after="0" w:line="360" w:lineRule="auto"/>
        <w:ind w:left="0" w:right="0" w:firstLine="0"/>
        <w:rPr>
          <w:rFonts w:asciiTheme="minorHAnsi" w:hAnsiTheme="minorHAnsi" w:cs="Calibri"/>
          <w:bCs/>
          <w:sz w:val="22"/>
        </w:rPr>
      </w:pPr>
      <w:bookmarkStart w:id="217" w:name="_Toc527126255"/>
      <w:bookmarkStart w:id="218" w:name="_Toc527126616"/>
      <w:bookmarkStart w:id="219" w:name="_Toc527126865"/>
      <w:bookmarkStart w:id="220" w:name="_Toc527553448"/>
      <w:bookmarkStart w:id="221" w:name="_Toc527553880"/>
      <w:bookmarkStart w:id="222" w:name="_Toc528140454"/>
      <w:bookmarkStart w:id="223" w:name="_Toc1243480"/>
      <w:bookmarkStart w:id="224" w:name="_Toc1243716"/>
      <w:bookmarkStart w:id="225" w:name="_Toc1243953"/>
      <w:bookmarkStart w:id="226" w:name="_Toc1244430"/>
      <w:bookmarkStart w:id="227" w:name="_Toc1244673"/>
      <w:bookmarkStart w:id="228" w:name="_Toc1986191"/>
      <w:bookmarkStart w:id="229" w:name="_Toc2242264"/>
      <w:bookmarkStart w:id="230" w:name="_Toc5198393"/>
      <w:bookmarkStart w:id="231" w:name="_Toc5198722"/>
      <w:bookmarkStart w:id="232" w:name="_Toc5275913"/>
      <w:bookmarkStart w:id="233" w:name="_Toc10550058"/>
      <w:bookmarkStart w:id="234" w:name="_Toc10550230"/>
      <w:bookmarkStart w:id="235" w:name="_Toc488769517"/>
      <w:bookmarkStart w:id="236" w:name="_Toc53488272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66591C">
        <w:rPr>
          <w:rFonts w:asciiTheme="minorHAnsi" w:hAnsiTheme="minorHAnsi" w:cs="Calibri"/>
          <w:bCs/>
          <w:sz w:val="22"/>
        </w:rPr>
        <w:t xml:space="preserve">Informacje o </w:t>
      </w:r>
      <w:r w:rsidR="00CD5BB8" w:rsidRPr="0066591C">
        <w:rPr>
          <w:rFonts w:asciiTheme="minorHAnsi" w:hAnsiTheme="minorHAnsi" w:cs="Calibri"/>
          <w:bCs/>
          <w:sz w:val="22"/>
        </w:rPr>
        <w:t xml:space="preserve">bazie danych </w:t>
      </w:r>
      <w:bookmarkEnd w:id="235"/>
      <w:bookmarkEnd w:id="236"/>
      <w:r w:rsidR="00CD5BB8" w:rsidRPr="0066591C">
        <w:rPr>
          <w:rFonts w:asciiTheme="minorHAnsi" w:hAnsiTheme="minorHAnsi" w:cs="Calibri"/>
          <w:bCs/>
          <w:sz w:val="22"/>
        </w:rPr>
        <w:t>HIS</w:t>
      </w:r>
      <w:r w:rsidR="00C138B7" w:rsidRPr="0066591C">
        <w:rPr>
          <w:rFonts w:asciiTheme="minorHAnsi" w:hAnsiTheme="minorHAnsi" w:cs="Calibri"/>
          <w:bCs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515"/>
        <w:gridCol w:w="3663"/>
      </w:tblGrid>
      <w:tr w:rsidR="003D3069" w:rsidRPr="0066591C" w14:paraId="2702DB90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shd w:val="clear" w:color="auto" w:fill="D9D9D9" w:themeFill="background1" w:themeFillShade="D9"/>
          </w:tcPr>
          <w:p w14:paraId="4875C97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L.p.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9BF1FF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Zapytanie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43A2DF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Odpowiedź</w:t>
            </w:r>
          </w:p>
        </w:tc>
      </w:tr>
      <w:tr w:rsidR="003D3069" w:rsidRPr="0066591C" w14:paraId="2BD41C6C" w14:textId="77777777" w:rsidTr="0066591C">
        <w:trPr>
          <w:jc w:val="center"/>
        </w:trPr>
        <w:tc>
          <w:tcPr>
            <w:tcW w:w="0" w:type="pct"/>
          </w:tcPr>
          <w:p w14:paraId="33ADF3F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337402B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Ilość baz danych</w:t>
            </w:r>
          </w:p>
        </w:tc>
        <w:tc>
          <w:tcPr>
            <w:tcW w:w="0" w:type="pct"/>
          </w:tcPr>
          <w:p w14:paraId="049A3AF3" w14:textId="77777777" w:rsidR="00C138B7" w:rsidRPr="0066591C" w:rsidRDefault="00DB2573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3D3069" w:rsidRPr="0066591C" w14:paraId="0A4CFC12" w14:textId="77777777" w:rsidTr="0066591C">
        <w:trPr>
          <w:jc w:val="center"/>
        </w:trPr>
        <w:tc>
          <w:tcPr>
            <w:tcW w:w="0" w:type="pct"/>
          </w:tcPr>
          <w:p w14:paraId="03533228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7D0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 baz danych</w:t>
            </w:r>
          </w:p>
        </w:tc>
        <w:tc>
          <w:tcPr>
            <w:tcW w:w="0" w:type="pct"/>
          </w:tcPr>
          <w:p w14:paraId="0BCB1E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złożona relacyjna</w:t>
            </w:r>
          </w:p>
        </w:tc>
      </w:tr>
      <w:tr w:rsidR="003D3069" w:rsidRPr="0066591C" w14:paraId="6523533E" w14:textId="77777777" w:rsidTr="0066591C">
        <w:trPr>
          <w:jc w:val="center"/>
        </w:trPr>
        <w:tc>
          <w:tcPr>
            <w:tcW w:w="0" w:type="pct"/>
          </w:tcPr>
          <w:p w14:paraId="466EF11E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24D6AE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Struktura poszczególnych baz danych</w:t>
            </w:r>
          </w:p>
        </w:tc>
        <w:tc>
          <w:tcPr>
            <w:tcW w:w="0" w:type="pct"/>
          </w:tcPr>
          <w:p w14:paraId="054C8F5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relacyjna</w:t>
            </w:r>
          </w:p>
        </w:tc>
      </w:tr>
      <w:tr w:rsidR="003D3069" w:rsidRPr="0066591C" w14:paraId="10DB4B01" w14:textId="77777777" w:rsidTr="00C23140">
        <w:trPr>
          <w:cantSplit w:val="0"/>
          <w:trHeight w:val="1683"/>
          <w:jc w:val="center"/>
        </w:trPr>
        <w:tc>
          <w:tcPr>
            <w:tcW w:w="0" w:type="pct"/>
          </w:tcPr>
          <w:p w14:paraId="173D678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9CFD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Rodzaje i ilość tabel</w:t>
            </w:r>
          </w:p>
        </w:tc>
        <w:tc>
          <w:tcPr>
            <w:tcW w:w="0" w:type="pct"/>
          </w:tcPr>
          <w:p w14:paraId="7EFD28A7" w14:textId="77777777" w:rsidR="00273F1A" w:rsidRPr="0066591C" w:rsidRDefault="00273F1A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tabele zgodne z </w:t>
            </w:r>
            <w:r w:rsidR="00EE341B" w:rsidRPr="0066591C">
              <w:rPr>
                <w:rFonts w:asciiTheme="minorHAnsi" w:hAnsiTheme="minorHAnsi" w:cs="Calibri"/>
                <w:sz w:val="22"/>
                <w:szCs w:val="22"/>
              </w:rPr>
              <w:t>bazą danych ORACLE (systemy KAMSOFT)</w:t>
            </w:r>
          </w:p>
          <w:p w14:paraId="510D935E" w14:textId="77777777" w:rsidR="00EE341B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tabele zgodne z bazą danych MS SQL (system KURACJUSZ)</w:t>
            </w:r>
          </w:p>
        </w:tc>
      </w:tr>
      <w:tr w:rsidR="003D3069" w:rsidRPr="0066591C" w14:paraId="14FF8336" w14:textId="77777777" w:rsidTr="0066591C">
        <w:trPr>
          <w:jc w:val="center"/>
        </w:trPr>
        <w:tc>
          <w:tcPr>
            <w:tcW w:w="0" w:type="pct"/>
          </w:tcPr>
          <w:p w14:paraId="47D90E4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D057403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Zakres danych w tabelach</w:t>
            </w:r>
          </w:p>
        </w:tc>
        <w:tc>
          <w:tcPr>
            <w:tcW w:w="0" w:type="pct"/>
          </w:tcPr>
          <w:p w14:paraId="0540761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dane medyczne z lat </w:t>
            </w:r>
            <w:r w:rsidR="00CB7D74" w:rsidRPr="0066591C">
              <w:rPr>
                <w:rFonts w:asciiTheme="minorHAnsi" w:hAnsiTheme="minorHAnsi" w:cs="Calibri"/>
                <w:sz w:val="22"/>
                <w:szCs w:val="22"/>
              </w:rPr>
              <w:t>2012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- 2020</w:t>
            </w:r>
          </w:p>
        </w:tc>
      </w:tr>
      <w:tr w:rsidR="003D3069" w:rsidRPr="0066591C" w14:paraId="404751E3" w14:textId="77777777" w:rsidTr="0066591C">
        <w:trPr>
          <w:jc w:val="center"/>
        </w:trPr>
        <w:tc>
          <w:tcPr>
            <w:tcW w:w="0" w:type="pct"/>
          </w:tcPr>
          <w:p w14:paraId="29597833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864FE3D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Opis danych w tabelach</w:t>
            </w:r>
          </w:p>
        </w:tc>
        <w:tc>
          <w:tcPr>
            <w:tcW w:w="0" w:type="pct"/>
          </w:tcPr>
          <w:p w14:paraId="057A4F7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pacjenci, słowniki, dane rozliczeniowe, dane statystyczne, kolejki oczekujących</w:t>
            </w:r>
          </w:p>
        </w:tc>
      </w:tr>
      <w:tr w:rsidR="003D3069" w:rsidRPr="0066591C" w14:paraId="369AE5B1" w14:textId="77777777" w:rsidTr="0066591C">
        <w:trPr>
          <w:jc w:val="center"/>
        </w:trPr>
        <w:tc>
          <w:tcPr>
            <w:tcW w:w="0" w:type="pct"/>
          </w:tcPr>
          <w:p w14:paraId="0B1D3A2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B4C7E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Relacje pomiędzy danymi</w:t>
            </w:r>
          </w:p>
        </w:tc>
        <w:tc>
          <w:tcPr>
            <w:tcW w:w="0" w:type="pct"/>
          </w:tcPr>
          <w:p w14:paraId="40A28A28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do konsultacji z dostawcami oprogramowania</w:t>
            </w:r>
          </w:p>
        </w:tc>
      </w:tr>
      <w:tr w:rsidR="003D3069" w:rsidRPr="0066591C" w14:paraId="4D919D49" w14:textId="77777777" w:rsidTr="0066591C">
        <w:trPr>
          <w:jc w:val="center"/>
        </w:trPr>
        <w:tc>
          <w:tcPr>
            <w:tcW w:w="0" w:type="pct"/>
          </w:tcPr>
          <w:p w14:paraId="6F6A83E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4521AA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0" w:type="pct"/>
          </w:tcPr>
          <w:p w14:paraId="3CD4DF9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66591C" w14:paraId="1907E4E1" w14:textId="77777777" w:rsidTr="0066591C">
        <w:trPr>
          <w:jc w:val="center"/>
        </w:trPr>
        <w:tc>
          <w:tcPr>
            <w:tcW w:w="0" w:type="pct"/>
          </w:tcPr>
          <w:p w14:paraId="664BCAA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04AAD119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0" w:type="pct"/>
          </w:tcPr>
          <w:p w14:paraId="282470CB" w14:textId="77777777" w:rsidR="00C138B7" w:rsidRPr="0066591C" w:rsidRDefault="00E71A6C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Tak</w:t>
            </w:r>
          </w:p>
        </w:tc>
      </w:tr>
      <w:tr w:rsidR="003D3069" w:rsidRPr="0066591C" w14:paraId="0B478CF4" w14:textId="77777777" w:rsidTr="0066591C">
        <w:trPr>
          <w:jc w:val="center"/>
        </w:trPr>
        <w:tc>
          <w:tcPr>
            <w:tcW w:w="0" w:type="pct"/>
          </w:tcPr>
          <w:p w14:paraId="5EE44A01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6F7E00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Rozmiar baz danych</w:t>
            </w:r>
          </w:p>
        </w:tc>
        <w:tc>
          <w:tcPr>
            <w:tcW w:w="0" w:type="pct"/>
          </w:tcPr>
          <w:p w14:paraId="1E5A5A51" w14:textId="77777777" w:rsidR="00C138B7" w:rsidRPr="0066591C" w:rsidRDefault="00CB7D74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KURACJUSZ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33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>GB</w:t>
            </w:r>
            <w:r w:rsidR="003714F1" w:rsidRPr="0066591C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SYSTEMY KAMSOFT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61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GB</w:t>
            </w:r>
          </w:p>
        </w:tc>
      </w:tr>
      <w:tr w:rsidR="003D3069" w:rsidRPr="0066591C" w14:paraId="3C1D725D" w14:textId="77777777" w:rsidTr="0066591C">
        <w:trPr>
          <w:jc w:val="center"/>
        </w:trPr>
        <w:tc>
          <w:tcPr>
            <w:tcW w:w="0" w:type="pct"/>
          </w:tcPr>
          <w:p w14:paraId="52F7109B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44EB5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Sposób migracji</w:t>
            </w:r>
          </w:p>
        </w:tc>
        <w:tc>
          <w:tcPr>
            <w:tcW w:w="0" w:type="pct"/>
          </w:tcPr>
          <w:p w14:paraId="4E054B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Do decyzji wykonawcy</w:t>
            </w:r>
          </w:p>
        </w:tc>
      </w:tr>
      <w:tr w:rsidR="003D3069" w:rsidRPr="0066591C" w14:paraId="23B3ED86" w14:textId="77777777" w:rsidTr="0066591C">
        <w:trPr>
          <w:jc w:val="center"/>
        </w:trPr>
        <w:tc>
          <w:tcPr>
            <w:tcW w:w="0" w:type="pct"/>
          </w:tcPr>
          <w:p w14:paraId="50B9338C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FB72E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Informacje na temat spójności danych</w:t>
            </w:r>
          </w:p>
        </w:tc>
        <w:tc>
          <w:tcPr>
            <w:tcW w:w="0" w:type="pct"/>
          </w:tcPr>
          <w:p w14:paraId="2874CB9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są spójne</w:t>
            </w:r>
          </w:p>
        </w:tc>
      </w:tr>
    </w:tbl>
    <w:p w14:paraId="48ABFCF4" w14:textId="77777777" w:rsidR="00C138B7" w:rsidRPr="0066591C" w:rsidRDefault="00C138B7" w:rsidP="0066591C">
      <w:pPr>
        <w:spacing w:after="0" w:line="360" w:lineRule="auto"/>
        <w:ind w:left="0" w:firstLine="0"/>
        <w:rPr>
          <w:rFonts w:asciiTheme="minorHAnsi" w:hAnsiTheme="minorHAnsi" w:cs="Calibri"/>
          <w:sz w:val="22"/>
        </w:rPr>
      </w:pPr>
    </w:p>
    <w:tbl>
      <w:tblPr>
        <w:tblStyle w:val="Tabela-Elegancki4"/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30"/>
        <w:gridCol w:w="1628"/>
        <w:gridCol w:w="1764"/>
        <w:gridCol w:w="1628"/>
        <w:gridCol w:w="2029"/>
        <w:gridCol w:w="13"/>
      </w:tblGrid>
      <w:tr w:rsidR="0066591C" w:rsidRPr="0066591C" w14:paraId="1E3C9829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" w:type="pct"/>
            <w:shd w:val="clear" w:color="auto" w:fill="D9D9D9" w:themeFill="background1" w:themeFillShade="D9"/>
          </w:tcPr>
          <w:p w14:paraId="0913FD3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L</w:t>
            </w:r>
            <w:r w:rsidR="00DC75FC" w:rsidRPr="0066591C">
              <w:rPr>
                <w:rFonts w:asciiTheme="minorHAnsi" w:hAnsiTheme="minorHAnsi" w:cs="Calibri"/>
                <w:szCs w:val="22"/>
              </w:rPr>
              <w:t>p.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5EE652B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Zakres danych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45001C9C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Środowisko bazodanowe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14:paraId="30565641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Ilość instancji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7B37BD52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Czy istnieje możliwość wyeksportowania wskazanego zakresu danych do formatu zewnętrznego?</w:t>
            </w:r>
          </w:p>
        </w:tc>
        <w:tc>
          <w:tcPr>
            <w:tcW w:w="1087" w:type="pct"/>
            <w:gridSpan w:val="2"/>
            <w:shd w:val="clear" w:color="auto" w:fill="D9D9D9" w:themeFill="background1" w:themeFillShade="D9"/>
          </w:tcPr>
          <w:p w14:paraId="2466FE75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Jeśli istnieje możliwość wyeksportowania wskazanego zakresu danych, jaki jest to format eksportu?</w:t>
            </w:r>
          </w:p>
        </w:tc>
      </w:tr>
      <w:tr w:rsidR="0066591C" w:rsidRPr="0066591C" w14:paraId="7BA33D3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15A6259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867" w:type="pct"/>
          </w:tcPr>
          <w:p w14:paraId="21FC5996" w14:textId="77777777" w:rsidR="00C138B7" w:rsidRPr="0066591C" w:rsidRDefault="008A6A14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="00C138B7" w:rsidRPr="0066591C">
              <w:rPr>
                <w:rFonts w:asciiTheme="minorHAnsi" w:hAnsiTheme="minorHAnsi" w:cs="Calibri"/>
                <w:sz w:val="22"/>
                <w:szCs w:val="22"/>
              </w:rPr>
              <w:t>ane o pacjentach i ich opiekunach</w:t>
            </w:r>
          </w:p>
        </w:tc>
        <w:tc>
          <w:tcPr>
            <w:tcW w:w="866" w:type="pct"/>
          </w:tcPr>
          <w:p w14:paraId="6905998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16DF6ED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14ABFAA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  <w:r w:rsidR="00054AE0" w:rsidRPr="0066591C">
              <w:rPr>
                <w:rFonts w:asciiTheme="minorHAnsi" w:hAnsiTheme="minorHAnsi" w:cs="Calibri"/>
                <w:sz w:val="22"/>
                <w:szCs w:val="22"/>
              </w:rPr>
              <w:t xml:space="preserve"> we własnym zakresie przez wykonawcę</w:t>
            </w:r>
          </w:p>
        </w:tc>
        <w:tc>
          <w:tcPr>
            <w:tcW w:w="1079" w:type="pct"/>
          </w:tcPr>
          <w:p w14:paraId="24BCD77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729C8A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4070FF7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67" w:type="pct"/>
          </w:tcPr>
          <w:p w14:paraId="4A044108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personelu</w:t>
            </w:r>
          </w:p>
        </w:tc>
        <w:tc>
          <w:tcPr>
            <w:tcW w:w="866" w:type="pct"/>
          </w:tcPr>
          <w:p w14:paraId="203FA57A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BBFD6E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AF64311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5477E8C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2633EACC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904590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67" w:type="pct"/>
          </w:tcPr>
          <w:p w14:paraId="76D86CFB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jednostek kierujących</w:t>
            </w:r>
          </w:p>
        </w:tc>
        <w:tc>
          <w:tcPr>
            <w:tcW w:w="866" w:type="pct"/>
          </w:tcPr>
          <w:p w14:paraId="67D9DAA8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2BA65A71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27E85ABF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17EE25F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53100E0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0C35B1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67" w:type="pct"/>
          </w:tcPr>
          <w:p w14:paraId="5189758A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lekarzy kierujących</w:t>
            </w:r>
          </w:p>
        </w:tc>
        <w:tc>
          <w:tcPr>
            <w:tcW w:w="866" w:type="pct"/>
          </w:tcPr>
          <w:p w14:paraId="216F0B39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3C0E4640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0AA9D61A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3087568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76BB11D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29F7F6B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67" w:type="pct"/>
          </w:tcPr>
          <w:p w14:paraId="28C0BD33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o płatnikach i umowach</w:t>
            </w:r>
          </w:p>
        </w:tc>
        <w:tc>
          <w:tcPr>
            <w:tcW w:w="866" w:type="pct"/>
          </w:tcPr>
          <w:p w14:paraId="0527048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E56EF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30DE8485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638EC22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985BB49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01A8E78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67" w:type="pct"/>
          </w:tcPr>
          <w:p w14:paraId="47C738AD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statystyczne rozliczonych pacjentów do NFZ</w:t>
            </w:r>
          </w:p>
        </w:tc>
        <w:tc>
          <w:tcPr>
            <w:tcW w:w="866" w:type="pct"/>
          </w:tcPr>
          <w:p w14:paraId="40D630BF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7418E3E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9EC10EC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BRAK INFORMACJI</w:t>
            </w:r>
          </w:p>
        </w:tc>
        <w:tc>
          <w:tcPr>
            <w:tcW w:w="1079" w:type="pct"/>
          </w:tcPr>
          <w:p w14:paraId="70521F4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CSV, format eksportu NFZ</w:t>
            </w:r>
          </w:p>
        </w:tc>
      </w:tr>
    </w:tbl>
    <w:p w14:paraId="3A6E9BB0" w14:textId="77777777" w:rsidR="00F10A45" w:rsidRDefault="00F10A45" w:rsidP="00F10A45">
      <w:pPr>
        <w:spacing w:after="0" w:line="360" w:lineRule="auto"/>
        <w:ind w:left="714" w:right="0" w:firstLine="0"/>
      </w:pPr>
      <w:bookmarkStart w:id="237" w:name="_Toc514755997"/>
      <w:bookmarkStart w:id="238" w:name="_Toc534882731"/>
    </w:p>
    <w:p w14:paraId="4057834F" w14:textId="77777777" w:rsidR="00C138B7" w:rsidRPr="0066591C" w:rsidRDefault="009314D6" w:rsidP="000633E8">
      <w:pPr>
        <w:pStyle w:val="Nagwek3"/>
      </w:pPr>
      <w:bookmarkStart w:id="239" w:name="_Toc57713012"/>
      <w:r w:rsidRPr="0066591C">
        <w:t>W</w:t>
      </w:r>
      <w:r w:rsidR="00C138B7" w:rsidRPr="0066591C">
        <w:t>arunki przeniesienia danych</w:t>
      </w:r>
      <w:bookmarkEnd w:id="237"/>
      <w:bookmarkEnd w:id="238"/>
      <w:bookmarkEnd w:id="239"/>
    </w:p>
    <w:p w14:paraId="78553567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>Zamawiający informuje, że nie posiada dokumentacji struktur baz danych posiadanych systemów. Na prośbę Wykonawcy, na podstawie art. 9a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66591C">
        <w:rPr>
          <w:rFonts w:asciiTheme="minorHAnsi" w:eastAsia="Calibri" w:hAnsiTheme="minorHAnsi"/>
          <w:sz w:val="22"/>
          <w:lang w:eastAsia="en-US"/>
        </w:rPr>
        <w:t xml:space="preserve"> </w:t>
      </w:r>
      <w:r w:rsidRPr="0066591C">
        <w:rPr>
          <w:rFonts w:asciiTheme="minorHAnsi" w:eastAsia="Calibri" w:hAnsiTheme="minorHAnsi"/>
          <w:sz w:val="22"/>
          <w:lang w:eastAsia="en-US"/>
        </w:rPr>
        <w:t xml:space="preserve">– Kierownik </w:t>
      </w:r>
      <w:r w:rsidR="00EE341B" w:rsidRPr="0066591C">
        <w:rPr>
          <w:rFonts w:asciiTheme="minorHAnsi" w:eastAsia="Calibri" w:hAnsiTheme="minorHAnsi"/>
          <w:sz w:val="22"/>
          <w:lang w:eastAsia="en-US"/>
        </w:rPr>
        <w:t>Działu Informatyki</w:t>
      </w:r>
      <w:r w:rsidR="00F64399">
        <w:rPr>
          <w:rFonts w:asciiTheme="minorHAnsi" w:eastAsia="Calibri" w:hAnsiTheme="minorHAnsi"/>
          <w:sz w:val="22"/>
          <w:lang w:eastAsia="en-US"/>
        </w:rPr>
        <w:t>.</w:t>
      </w:r>
    </w:p>
    <w:p w14:paraId="77EEAA19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1A0080B0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2055A04E" w14:textId="77777777" w:rsidR="001223CC" w:rsidRDefault="00C138B7" w:rsidP="00C23140">
      <w:pPr>
        <w:numPr>
          <w:ilvl w:val="0"/>
          <w:numId w:val="67"/>
        </w:numPr>
        <w:suppressAutoHyphens/>
        <w:spacing w:after="0" w:line="360" w:lineRule="auto"/>
        <w:ind w:left="714" w:right="0" w:hanging="357"/>
        <w:rPr>
          <w:rFonts w:asciiTheme="minorHAnsi" w:hAnsiTheme="minorHAnsi"/>
          <w:color w:val="040404"/>
          <w:sz w:val="22"/>
        </w:rPr>
      </w:pPr>
      <w:r w:rsidRPr="0066591C">
        <w:rPr>
          <w:rFonts w:asciiTheme="minorHAnsi" w:eastAsia="Calibri" w:hAnsiTheme="minorHAnsi"/>
          <w:sz w:val="22"/>
          <w:lang w:eastAsia="en-US"/>
        </w:rPr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0FF384F0" w14:textId="77777777" w:rsidR="00661D0D" w:rsidRPr="0066591C" w:rsidRDefault="003568A7" w:rsidP="000633E8">
      <w:pPr>
        <w:pStyle w:val="Nagwek3"/>
      </w:pPr>
      <w:bookmarkStart w:id="240" w:name="_Toc57713013"/>
      <w:r w:rsidRPr="0066591C">
        <w:t>Instruktaże</w:t>
      </w:r>
      <w:r w:rsidR="00F52C3D" w:rsidRPr="0066591C">
        <w:t xml:space="preserve"> stanowiskowe</w:t>
      </w:r>
      <w:bookmarkEnd w:id="240"/>
    </w:p>
    <w:p w14:paraId="0C3FB24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02A7CF8D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przeprowadzi instruktaże stanowiskowe w siedzibie Zmawiającego. Zamawiający udostępni pomieszczenie celem przeprowadzenia instruktaży stanowiskowych</w:t>
      </w:r>
      <w:r w:rsidR="00384110">
        <w:rPr>
          <w:rFonts w:asciiTheme="minorHAnsi" w:hAnsiTheme="minorHAnsi" w:cs="Calibri"/>
          <w:sz w:val="22"/>
        </w:rPr>
        <w:t xml:space="preserve"> wraz z wymaganym sprzętem tj. stanowisko komputerowe</w:t>
      </w:r>
    </w:p>
    <w:p w14:paraId="7AD201B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eastAsia="Calibri" w:hAnsiTheme="minorHAnsi" w:cs="Calibri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65983A0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Szczegółowy harmonogram realizacji instruktaży zostanie uzgodniony na etapie Analizy Przedwdrożeniowej.</w:t>
      </w:r>
    </w:p>
    <w:p w14:paraId="1BF7BF3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0A70820C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nie ponosi odpowiedzialności za brak uczestnictwa użytkowników w instruktażach stanowiskowych.</w:t>
      </w:r>
    </w:p>
    <w:p w14:paraId="1939B5A4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 Instruktaże stanowiskowe użytkowników oprogramowania SSI i administratora będą musiały spełniać minimum następujących wymagania:</w:t>
      </w:r>
    </w:p>
    <w:p w14:paraId="55FA1FA8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zajęcia powinny odbywać się w godzinach </w:t>
      </w:r>
      <w:r w:rsidRPr="00764B40">
        <w:rPr>
          <w:rFonts w:asciiTheme="minorHAnsi" w:hAnsiTheme="minorHAnsi" w:cs="Calibri"/>
          <w:color w:val="auto"/>
          <w:sz w:val="22"/>
        </w:rPr>
        <w:t>od godz. 7.00 do 14.35,</w:t>
      </w:r>
    </w:p>
    <w:p w14:paraId="779D4A04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zajęcia nie będą mogły trwać dłużej niż 6 godzin dziennie,</w:t>
      </w:r>
    </w:p>
    <w:p w14:paraId="682D816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34CB03B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6B5B855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="Calibri" w:hAnsi="Calibri" w:cs="Calibri"/>
          <w:color w:val="auto"/>
          <w:sz w:val="22"/>
        </w:rPr>
      </w:pPr>
      <w:r w:rsidRPr="004E6AE7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3118057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 ramach przeprowadzonych instruktaży stanowiskowych wymaga się:</w:t>
      </w:r>
    </w:p>
    <w:p w14:paraId="0197A259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wiedzy niezbędnej do poprawnego użytkowania wdrożonego systemu, jego zakresu funkcjonalnego, </w:t>
      </w:r>
    </w:p>
    <w:p w14:paraId="313BCF34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5E88D16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41D788F8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Instruktaże stanowiskowe będą prowadzone w dwóch kategoriach: </w:t>
      </w:r>
    </w:p>
    <w:p w14:paraId="04AE7AFF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a) dla użytkowników </w:t>
      </w:r>
      <w:r w:rsidRPr="00F64399">
        <w:rPr>
          <w:rFonts w:asciiTheme="minorHAnsi" w:hAnsiTheme="minorHAnsi" w:cs="Calibri"/>
          <w:b/>
          <w:bCs/>
          <w:sz w:val="22"/>
        </w:rPr>
        <w:t>oprogramowania SSI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100</w:t>
      </w:r>
      <w:r w:rsidRPr="00663823">
        <w:rPr>
          <w:rFonts w:asciiTheme="minorHAnsi" w:hAnsiTheme="minorHAnsi" w:cs="Calibri"/>
          <w:sz w:val="22"/>
        </w:rPr>
        <w:t xml:space="preserve"> godzin </w:t>
      </w:r>
    </w:p>
    <w:p w14:paraId="34B14781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b) dla </w:t>
      </w:r>
      <w:r w:rsidRPr="00F64399">
        <w:rPr>
          <w:rFonts w:asciiTheme="minorHAnsi" w:hAnsiTheme="minorHAnsi" w:cs="Calibri"/>
          <w:b/>
          <w:bCs/>
          <w:sz w:val="22"/>
        </w:rPr>
        <w:t>administratorów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</w:t>
      </w:r>
      <w:r w:rsidRPr="00663823">
        <w:rPr>
          <w:rFonts w:asciiTheme="minorHAnsi" w:hAnsiTheme="minorHAnsi" w:cs="Calibri"/>
          <w:sz w:val="22"/>
        </w:rPr>
        <w:t xml:space="preserve">0 godzin </w:t>
      </w:r>
    </w:p>
    <w:p w14:paraId="1010E28D" w14:textId="77777777" w:rsidR="001223CC" w:rsidRDefault="00277319" w:rsidP="00C23140">
      <w:pPr>
        <w:numPr>
          <w:ilvl w:val="0"/>
          <w:numId w:val="118"/>
        </w:numPr>
        <w:spacing w:after="0" w:line="360" w:lineRule="auto"/>
        <w:ind w:right="0"/>
        <w:contextualSpacing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Szacowana liczba pracowników </w:t>
      </w:r>
      <w:r w:rsidRPr="00764B40">
        <w:rPr>
          <w:rFonts w:asciiTheme="minorHAnsi" w:hAnsiTheme="minorHAnsi" w:cs="Calibri"/>
          <w:sz w:val="22"/>
        </w:rPr>
        <w:t xml:space="preserve">Zamawiającego planowanych do instruktaży stanowiskowych </w:t>
      </w:r>
      <w:r>
        <w:rPr>
          <w:rFonts w:asciiTheme="minorHAnsi" w:hAnsiTheme="minorHAnsi" w:cs="Calibri"/>
          <w:sz w:val="22"/>
        </w:rPr>
        <w:t>206</w:t>
      </w:r>
      <w:r w:rsidRPr="00764B40">
        <w:rPr>
          <w:rFonts w:asciiTheme="minorHAnsi" w:hAnsiTheme="minorHAnsi" w:cs="Calibri"/>
          <w:sz w:val="22"/>
        </w:rPr>
        <w:t xml:space="preserve"> personelu Zamawiającego i </w:t>
      </w:r>
      <w:r>
        <w:rPr>
          <w:rFonts w:asciiTheme="minorHAnsi" w:hAnsiTheme="minorHAnsi" w:cs="Calibri"/>
          <w:sz w:val="22"/>
        </w:rPr>
        <w:t>4</w:t>
      </w:r>
      <w:r w:rsidRPr="00764B40">
        <w:rPr>
          <w:rFonts w:asciiTheme="minorHAnsi" w:hAnsiTheme="minorHAnsi" w:cs="Calibri"/>
          <w:sz w:val="22"/>
        </w:rPr>
        <w:t xml:space="preserve"> administratorów, w tym:</w:t>
      </w:r>
    </w:p>
    <w:p w14:paraId="72D00805" w14:textId="62B42DEC" w:rsidR="001223CC" w:rsidRDefault="009E278E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Lekarze, pielęgniarki, </w:t>
      </w:r>
      <w:r w:rsidR="00277319">
        <w:rPr>
          <w:rFonts w:asciiTheme="minorHAnsi" w:hAnsiTheme="minorHAnsi" w:cs="Calibri"/>
          <w:sz w:val="22"/>
        </w:rPr>
        <w:t>rehabilitanci – 190 osób</w:t>
      </w:r>
      <w:r w:rsidR="00277319" w:rsidRPr="00764B40">
        <w:rPr>
          <w:rFonts w:asciiTheme="minorHAnsi" w:hAnsiTheme="minorHAnsi" w:cs="Calibri"/>
          <w:sz w:val="22"/>
        </w:rPr>
        <w:t xml:space="preserve"> </w:t>
      </w:r>
    </w:p>
    <w:p w14:paraId="31D0AEFD" w14:textId="77777777" w:rsidR="001223CC" w:rsidRDefault="00277319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pracownicy administracyjni – </w:t>
      </w:r>
      <w:r>
        <w:rPr>
          <w:rFonts w:asciiTheme="minorHAnsi" w:hAnsiTheme="minorHAnsi" w:cs="Calibri"/>
          <w:sz w:val="22"/>
        </w:rPr>
        <w:t>16</w:t>
      </w:r>
      <w:r w:rsidRPr="00764B40">
        <w:rPr>
          <w:rFonts w:asciiTheme="minorHAnsi" w:hAnsiTheme="minorHAnsi" w:cs="Calibri"/>
          <w:sz w:val="22"/>
        </w:rPr>
        <w:t xml:space="preserve"> osób</w:t>
      </w:r>
    </w:p>
    <w:p w14:paraId="2DD5ED76" w14:textId="77777777" w:rsidR="001223CC" w:rsidRDefault="00277319" w:rsidP="00C23140">
      <w:pPr>
        <w:pStyle w:val="Akapitzlist"/>
        <w:numPr>
          <w:ilvl w:val="0"/>
          <w:numId w:val="122"/>
        </w:numPr>
        <w:spacing w:after="12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administrator </w:t>
      </w:r>
      <w:r w:rsidRPr="00764B40">
        <w:rPr>
          <w:rFonts w:asciiTheme="minorHAnsi" w:hAnsiTheme="minorHAnsi" w:cs="Calibri"/>
          <w:color w:val="auto"/>
          <w:sz w:val="22"/>
        </w:rPr>
        <w:t xml:space="preserve">systemu – </w:t>
      </w:r>
      <w:r>
        <w:rPr>
          <w:rFonts w:asciiTheme="minorHAnsi" w:hAnsiTheme="minorHAnsi" w:cs="Calibri"/>
          <w:color w:val="auto"/>
          <w:sz w:val="22"/>
        </w:rPr>
        <w:t>4</w:t>
      </w:r>
      <w:r w:rsidRPr="00764B40">
        <w:rPr>
          <w:rFonts w:asciiTheme="minorHAnsi" w:hAnsiTheme="minorHAnsi" w:cs="Calibri"/>
          <w:color w:val="auto"/>
          <w:sz w:val="22"/>
        </w:rPr>
        <w:t xml:space="preserve"> osoby</w:t>
      </w:r>
    </w:p>
    <w:p w14:paraId="0303A1A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>Po ukończeniu instruktaży stanowiskowych uczestnicy mają</w:t>
      </w:r>
      <w:r w:rsidRPr="00663823">
        <w:rPr>
          <w:rFonts w:asciiTheme="minorHAnsi" w:hAnsiTheme="minorHAnsi" w:cs="Calibri"/>
          <w:sz w:val="22"/>
        </w:rPr>
        <w:t xml:space="preserve"> w szczególności umieć:</w:t>
      </w:r>
    </w:p>
    <w:p w14:paraId="3D5C8E8E" w14:textId="77777777" w:rsidR="001223CC" w:rsidRDefault="00277319" w:rsidP="00C23140">
      <w:pPr>
        <w:pStyle w:val="Akapitzlist"/>
        <w:numPr>
          <w:ilvl w:val="0"/>
          <w:numId w:val="12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22D5BB1A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Administratorzy po zakończeniu instruktaży muszą w szczególności umieć</w:t>
      </w:r>
      <w:r>
        <w:rPr>
          <w:rFonts w:asciiTheme="minorHAnsi" w:hAnsiTheme="minorHAnsi" w:cs="Calibri"/>
          <w:sz w:val="22"/>
        </w:rPr>
        <w:t>:</w:t>
      </w:r>
    </w:p>
    <w:p w14:paraId="7C7792E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="Calibri"/>
          <w:sz w:val="22"/>
        </w:rPr>
        <w:t xml:space="preserve">wykonywać czynności administracyjne a także instalacji oprogramowania SSI, znać wytyczne w zakresie polityki bezpieczeństwa i umieć je stosować. Ponadto powinni znać typowe zagrożenia i problemy związane z funkcjonowaniem Systemu, a także sposoby ich wykrywania oraz przeciwdziałania. </w:t>
      </w:r>
    </w:p>
    <w:p w14:paraId="124CC766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9597A">
        <w:rPr>
          <w:rFonts w:asciiTheme="minorHAnsi" w:hAnsiTheme="minorHAnsi" w:cstheme="minorHAnsi"/>
          <w:b/>
          <w:bCs/>
          <w:color w:val="auto"/>
          <w:sz w:val="22"/>
        </w:rPr>
        <w:t>dla użytkowników oprogramowania SSI.</w:t>
      </w:r>
    </w:p>
    <w:p w14:paraId="268A4F2D" w14:textId="77777777" w:rsidR="001223CC" w:rsidRDefault="00277319" w:rsidP="00C23140">
      <w:pPr>
        <w:pStyle w:val="P1"/>
        <w:numPr>
          <w:ilvl w:val="0"/>
          <w:numId w:val="124"/>
        </w:numPr>
        <w:spacing w:after="0" w:line="360" w:lineRule="auto"/>
        <w:ind w:left="850" w:hanging="425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277319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230C30E4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25BC4F81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4442D5F0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53163C5E" w14:textId="77777777" w:rsidR="00277319" w:rsidRPr="00277319" w:rsidRDefault="00277319" w:rsidP="00277319">
      <w:pPr>
        <w:pStyle w:val="P1"/>
        <w:numPr>
          <w:ilvl w:val="0"/>
          <w:numId w:val="0"/>
        </w:numPr>
        <w:spacing w:after="0" w:line="360" w:lineRule="auto"/>
        <w:ind w:left="78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1716B65F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5D5F1448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2399E9B8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62A81055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64877A92" w14:textId="77777777" w:rsidR="00512D8A" w:rsidRDefault="00512D8A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C76303F" w14:textId="77777777" w:rsidR="00923B2C" w:rsidRPr="0066591C" w:rsidRDefault="00923B2C" w:rsidP="0066591C">
      <w:pPr>
        <w:pStyle w:val="Nagwek1"/>
        <w:spacing w:line="360" w:lineRule="auto"/>
        <w:rPr>
          <w:szCs w:val="28"/>
        </w:rPr>
      </w:pPr>
      <w:bookmarkStart w:id="241" w:name="_Toc57713014"/>
      <w:bookmarkStart w:id="242" w:name="_Hlk2269546"/>
      <w:r w:rsidRPr="0066591C">
        <w:rPr>
          <w:szCs w:val="28"/>
        </w:rPr>
        <w:t>Gwarancja</w:t>
      </w:r>
      <w:bookmarkEnd w:id="241"/>
      <w:r w:rsidRPr="0066591C">
        <w:rPr>
          <w:szCs w:val="28"/>
        </w:rPr>
        <w:t xml:space="preserve"> </w:t>
      </w:r>
    </w:p>
    <w:p w14:paraId="1D25A85F" w14:textId="77777777" w:rsidR="001223CC" w:rsidRDefault="00923B2C" w:rsidP="00C23140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</w:t>
      </w:r>
      <w:r w:rsidR="0046065A" w:rsidRPr="0066591C">
        <w:rPr>
          <w:rFonts w:asciiTheme="minorHAnsi" w:hAnsiTheme="minorHAnsi"/>
          <w:sz w:val="22"/>
        </w:rPr>
        <w:t xml:space="preserve">w ramach realizacji Przedmiotu Zamówienia </w:t>
      </w:r>
      <w:r w:rsidRPr="0066591C">
        <w:rPr>
          <w:rFonts w:asciiTheme="minorHAnsi" w:hAnsiTheme="minorHAnsi"/>
          <w:sz w:val="22"/>
        </w:rPr>
        <w:t>udziel</w:t>
      </w:r>
      <w:r w:rsidR="0046065A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66591C">
        <w:rPr>
          <w:rFonts w:asciiTheme="minorHAnsi" w:hAnsiTheme="minorHAnsi"/>
          <w:sz w:val="22"/>
        </w:rPr>
        <w:t>„</w:t>
      </w:r>
      <w:r w:rsidRPr="0066591C">
        <w:rPr>
          <w:rFonts w:asciiTheme="minorHAnsi" w:hAnsiTheme="minorHAnsi"/>
          <w:sz w:val="22"/>
        </w:rPr>
        <w:t>gwarancją</w:t>
      </w:r>
      <w:r w:rsidR="00683375" w:rsidRPr="0066591C">
        <w:rPr>
          <w:rFonts w:asciiTheme="minorHAnsi" w:hAnsiTheme="minorHAnsi"/>
          <w:sz w:val="22"/>
        </w:rPr>
        <w:t>”</w:t>
      </w:r>
      <w:r w:rsidRPr="0066591C">
        <w:rPr>
          <w:rFonts w:asciiTheme="minorHAnsi" w:hAnsiTheme="minorHAnsi"/>
          <w:sz w:val="22"/>
        </w:rPr>
        <w:t xml:space="preserve">) </w:t>
      </w:r>
      <w:r w:rsidR="00683375" w:rsidRPr="0066591C">
        <w:rPr>
          <w:rFonts w:asciiTheme="minorHAnsi" w:hAnsiTheme="minorHAnsi"/>
          <w:sz w:val="22"/>
        </w:rPr>
        <w:t>na niniejszy przedmiot zamówienia:</w:t>
      </w:r>
    </w:p>
    <w:p w14:paraId="48B902ED" w14:textId="77777777" w:rsidR="001223CC" w:rsidRDefault="00E21E25" w:rsidP="00C23140">
      <w:pPr>
        <w:pStyle w:val="Akapitzlist"/>
        <w:numPr>
          <w:ilvl w:val="0"/>
          <w:numId w:val="75"/>
        </w:numPr>
        <w:spacing w:after="0" w:line="360" w:lineRule="auto"/>
        <w:ind w:right="0"/>
        <w:rPr>
          <w:rFonts w:asciiTheme="minorHAnsi" w:hAnsiTheme="minorHAnsi" w:cs="Calibri"/>
          <w:b/>
          <w:sz w:val="22"/>
        </w:rPr>
      </w:pPr>
      <w:r w:rsidRPr="0066591C">
        <w:rPr>
          <w:rFonts w:asciiTheme="minorHAnsi" w:hAnsiTheme="minorHAnsi" w:cs="Calibri"/>
          <w:b/>
          <w:sz w:val="22"/>
        </w:rPr>
        <w:t>Dostawa i Wdrożenie Infrastruktury Serwerowej i Sieciowej oraz oprogramowania dla Szpitalnego Systemu Informatycznego:</w:t>
      </w:r>
    </w:p>
    <w:p w14:paraId="7CB223B2" w14:textId="77777777" w:rsidR="001223CC" w:rsidRDefault="0069597A" w:rsidP="00C23140">
      <w:pPr>
        <w:pStyle w:val="Akapitzlist"/>
        <w:numPr>
          <w:ilvl w:val="0"/>
          <w:numId w:val="74"/>
        </w:numPr>
        <w:spacing w:after="0" w:line="360" w:lineRule="auto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Zadanie 1: </w:t>
      </w:r>
      <w:r w:rsidR="00613EE8" w:rsidRPr="0066591C">
        <w:rPr>
          <w:rFonts w:asciiTheme="minorHAnsi" w:eastAsia="Arial" w:hAnsiTheme="minorHAnsi" w:cstheme="minorHAnsi"/>
          <w:sz w:val="22"/>
        </w:rPr>
        <w:t>Infrastruktura serwerowa</w:t>
      </w:r>
      <w:r w:rsidR="00B07D51" w:rsidRPr="0066591C">
        <w:rPr>
          <w:rFonts w:asciiTheme="minorHAnsi" w:eastAsia="Arial" w:hAnsiTheme="minorHAnsi" w:cstheme="minorHAnsi"/>
          <w:sz w:val="22"/>
        </w:rPr>
        <w:t xml:space="preserve"> wraz z oprgramowaniem systemowym i narzędziowym:</w:t>
      </w:r>
    </w:p>
    <w:tbl>
      <w:tblPr>
        <w:tblW w:w="9072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492ADA" w:rsidRPr="0066591C" w14:paraId="0A45E876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59106F8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345" w:type="dxa"/>
            <w:shd w:val="clear" w:color="auto" w:fill="D9D9D9" w:themeFill="background1" w:themeFillShade="D9"/>
            <w:noWrap/>
            <w:vAlign w:val="bottom"/>
            <w:hideMark/>
          </w:tcPr>
          <w:p w14:paraId="6694793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FB42F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</w:t>
            </w:r>
          </w:p>
        </w:tc>
      </w:tr>
      <w:tr w:rsidR="00CD3E71" w:rsidRPr="0066591C" w14:paraId="6CBC00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F3B6B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3EB50E4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wirtualizacyjny</w:t>
            </w:r>
          </w:p>
        </w:tc>
        <w:tc>
          <w:tcPr>
            <w:tcW w:w="2127" w:type="dxa"/>
          </w:tcPr>
          <w:p w14:paraId="42F283ED" w14:textId="77777777" w:rsidR="00CD3E71" w:rsidRPr="0066591C" w:rsidRDefault="00CD3E71" w:rsidP="0066591C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298C31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376986E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F82E50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77C26808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2127" w:type="dxa"/>
          </w:tcPr>
          <w:p w14:paraId="781E0452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83E225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981023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553F3FB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2127" w:type="dxa"/>
          </w:tcPr>
          <w:p w14:paraId="767D193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373485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2B8FE29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4DFB4376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2127" w:type="dxa"/>
          </w:tcPr>
          <w:p w14:paraId="3B57D42B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4A80BB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68AB1FD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7F0C2E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2127" w:type="dxa"/>
          </w:tcPr>
          <w:p w14:paraId="3A7235A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742806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7B8592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6405C19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2127" w:type="dxa"/>
          </w:tcPr>
          <w:p w14:paraId="6E19F063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1C4AA104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3E9B5021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675DDCB9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2127" w:type="dxa"/>
          </w:tcPr>
          <w:p w14:paraId="16E9A423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70B9A1A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760FE92C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5B712B34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2127" w:type="dxa"/>
          </w:tcPr>
          <w:p w14:paraId="1F934B3A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</w:tbl>
    <w:p w14:paraId="1C7C26C4" w14:textId="77777777" w:rsidR="00697DD4" w:rsidRPr="0066591C" w:rsidRDefault="00697DD4" w:rsidP="0066591C">
      <w:pPr>
        <w:pStyle w:val="Akapitzlist"/>
        <w:spacing w:after="0" w:line="360" w:lineRule="auto"/>
        <w:ind w:right="0" w:firstLine="0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66591C">
        <w:rPr>
          <w:rFonts w:asciiTheme="minorHAnsi" w:hAnsiTheme="minorHAnsi" w:cs="Calibri"/>
          <w:b/>
          <w:color w:val="auto"/>
          <w:sz w:val="18"/>
          <w:szCs w:val="18"/>
        </w:rPr>
        <w:t>*</w:t>
      </w: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firmware i sterowników (na płytach CD lub stronach internetowych).</w:t>
      </w:r>
    </w:p>
    <w:p w14:paraId="61E7FA9A" w14:textId="77777777" w:rsidR="00B07D51" w:rsidRPr="0066591C" w:rsidRDefault="00D32602" w:rsidP="0066591C">
      <w:pPr>
        <w:pStyle w:val="Akapitzlist"/>
        <w:spacing w:after="0" w:line="360" w:lineRule="auto"/>
        <w:ind w:right="0" w:firstLine="0"/>
        <w:rPr>
          <w:rFonts w:asciiTheme="minorHAnsi" w:hAnsiTheme="minorHAnsi" w:cstheme="minorHAnsi"/>
          <w:sz w:val="18"/>
          <w:szCs w:val="18"/>
        </w:rPr>
      </w:pP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** </w:t>
      </w:r>
      <w:r w:rsidRPr="0066591C">
        <w:rPr>
          <w:rFonts w:asciiTheme="minorHAnsi" w:hAnsiTheme="minorHAnsi" w:cstheme="minorHAnsi"/>
          <w:sz w:val="18"/>
          <w:szCs w:val="18"/>
        </w:rPr>
        <w:t>W przypadku awarii dysków pozostają one własnością Zamawiającego.</w:t>
      </w:r>
    </w:p>
    <w:p w14:paraId="1B85D823" w14:textId="77777777" w:rsidR="001223CC" w:rsidRDefault="0069597A" w:rsidP="00C23140">
      <w:pPr>
        <w:pStyle w:val="Akapitzlist"/>
        <w:numPr>
          <w:ilvl w:val="0"/>
          <w:numId w:val="74"/>
        </w:numPr>
        <w:spacing w:before="120" w:after="120" w:line="360" w:lineRule="auto"/>
        <w:ind w:left="1434" w:right="0" w:hanging="357"/>
        <w:contextualSpacing w:val="0"/>
        <w:rPr>
          <w:rFonts w:asciiTheme="minorHAnsi" w:hAnsiTheme="minorHAnsi" w:cs="Calibri"/>
          <w:bCs/>
          <w:sz w:val="22"/>
        </w:rPr>
      </w:pPr>
      <w:r>
        <w:rPr>
          <w:rFonts w:asciiTheme="minorHAnsi" w:hAnsiTheme="minorHAnsi" w:cs="Calibri"/>
          <w:bCs/>
          <w:sz w:val="22"/>
        </w:rPr>
        <w:t xml:space="preserve">Zadanie 2: </w:t>
      </w:r>
      <w:r w:rsidR="00B07D51" w:rsidRPr="0066591C">
        <w:rPr>
          <w:rFonts w:asciiTheme="minorHAnsi" w:hAnsiTheme="minorHAnsi" w:cs="Calibri"/>
          <w:bCs/>
          <w:sz w:val="22"/>
        </w:rPr>
        <w:t>d</w:t>
      </w:r>
      <w:r w:rsidR="00923B2C" w:rsidRPr="0066591C">
        <w:rPr>
          <w:rFonts w:asciiTheme="minorHAnsi" w:hAnsiTheme="minorHAnsi" w:cs="Calibri"/>
          <w:bCs/>
          <w:sz w:val="22"/>
        </w:rPr>
        <w:t xml:space="preserve">ostawa i wdrożenie </w:t>
      </w:r>
      <w:r w:rsidR="004A4D2D" w:rsidRPr="0066591C">
        <w:rPr>
          <w:rFonts w:asciiTheme="minorHAnsi" w:hAnsiTheme="minorHAnsi" w:cs="Calibri"/>
          <w:bCs/>
          <w:sz w:val="22"/>
        </w:rPr>
        <w:t xml:space="preserve">Szpitalnego </w:t>
      </w:r>
      <w:r w:rsidR="00923B2C" w:rsidRPr="0066591C">
        <w:rPr>
          <w:rFonts w:asciiTheme="minorHAnsi" w:hAnsiTheme="minorHAnsi" w:cs="Calibri"/>
          <w:bCs/>
          <w:sz w:val="22"/>
        </w:rPr>
        <w:t>Systemu Informatycznego:</w:t>
      </w:r>
    </w:p>
    <w:tbl>
      <w:tblPr>
        <w:tblW w:w="8930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060"/>
      </w:tblGrid>
      <w:tr w:rsidR="00492ADA" w:rsidRPr="0066591C" w14:paraId="0886EB7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center"/>
            <w:hideMark/>
          </w:tcPr>
          <w:p w14:paraId="78C189A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shd w:val="clear" w:color="auto" w:fill="D9D9D9" w:themeFill="background1" w:themeFillShade="D9"/>
            <w:noWrap/>
            <w:vAlign w:val="center"/>
            <w:hideMark/>
          </w:tcPr>
          <w:p w14:paraId="33CAF52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C2BD494" w14:textId="77777777" w:rsidR="00492ADA" w:rsidRPr="0066591C" w:rsidRDefault="00492ADA" w:rsidP="00FC3CB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123752" w:rsidRPr="0066591C" w14:paraId="04321820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3B03E276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  <w:r w:rsidRPr="0066591C">
              <w:rPr>
                <w:rFonts w:asciiTheme="minorHAnsi" w:hAnsiTheme="minorHAnsi"/>
                <w:sz w:val="22"/>
              </w:rPr>
              <w:t>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</w:p>
          <w:p w14:paraId="1F13A57B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4FC026A4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19973BF2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</w:t>
            </w:r>
          </w:p>
        </w:tc>
        <w:tc>
          <w:tcPr>
            <w:tcW w:w="2060" w:type="dxa"/>
            <w:vMerge w:val="restart"/>
            <w:vAlign w:val="center"/>
          </w:tcPr>
          <w:p w14:paraId="59E368A3" w14:textId="77777777" w:rsidR="00123752" w:rsidRPr="0066591C" w:rsidRDefault="0060326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b/>
                <w:color w:val="auto"/>
                <w:sz w:val="22"/>
              </w:rPr>
              <w:t>12</w:t>
            </w:r>
            <w:r w:rsidR="00123752" w:rsidRPr="0066591C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  <w:tr w:rsidR="00123752" w:rsidRPr="0066591C" w14:paraId="0C0706C8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0D42E1D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36F9C1A3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</w:t>
            </w:r>
            <w:r w:rsidR="00CD3E71" w:rsidRPr="0066591C">
              <w:rPr>
                <w:rFonts w:asciiTheme="minorHAnsi" w:hAnsiTheme="minorHAnsi" w:cs="Calibri"/>
                <w:sz w:val="22"/>
              </w:rPr>
              <w:t xml:space="preserve">lektroniczna </w:t>
            </w:r>
            <w:r w:rsidRPr="0066591C">
              <w:rPr>
                <w:rFonts w:asciiTheme="minorHAnsi" w:hAnsiTheme="minorHAnsi" w:cs="Calibri"/>
                <w:sz w:val="22"/>
              </w:rPr>
              <w:t>D</w:t>
            </w:r>
            <w:r w:rsidR="00CD3E71" w:rsidRPr="0066591C">
              <w:rPr>
                <w:rFonts w:asciiTheme="minorHAnsi" w:hAnsiTheme="minorHAnsi" w:cs="Calibri"/>
                <w:sz w:val="22"/>
              </w:rPr>
              <w:t>okumentacja</w:t>
            </w:r>
            <w:r w:rsidRPr="0066591C">
              <w:rPr>
                <w:rFonts w:asciiTheme="minorHAnsi" w:hAnsiTheme="minorHAnsi" w:cs="Calibri"/>
                <w:sz w:val="22"/>
              </w:rPr>
              <w:t xml:space="preserve"> M</w:t>
            </w:r>
            <w:r w:rsidR="00CD3E71" w:rsidRPr="0066591C">
              <w:rPr>
                <w:rFonts w:asciiTheme="minorHAnsi" w:hAnsiTheme="minorHAnsi" w:cs="Calibri"/>
                <w:sz w:val="22"/>
              </w:rPr>
              <w:t>edyczna</w:t>
            </w:r>
          </w:p>
        </w:tc>
        <w:tc>
          <w:tcPr>
            <w:tcW w:w="2060" w:type="dxa"/>
            <w:vMerge/>
          </w:tcPr>
          <w:p w14:paraId="26865F69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123752" w:rsidRPr="0066591C" w14:paraId="4000A9C4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049BCCA6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6806B34D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e-Usług</w:t>
            </w:r>
            <w:r w:rsidR="00851D6F" w:rsidRPr="0066591C">
              <w:rPr>
                <w:rFonts w:asciiTheme="minorHAnsi" w:hAnsiTheme="minorHAnsi" w:cs="Calibri"/>
                <w:sz w:val="22"/>
              </w:rPr>
              <w:t xml:space="preserve">i – </w:t>
            </w:r>
            <w:r w:rsidR="00892AF4" w:rsidRPr="0066591C">
              <w:rPr>
                <w:rFonts w:asciiTheme="minorHAnsi" w:hAnsiTheme="minorHAnsi" w:cs="Calibri"/>
                <w:sz w:val="22"/>
              </w:rPr>
              <w:t>e</w:t>
            </w:r>
            <w:r w:rsidR="00CB7D74" w:rsidRPr="0066591C">
              <w:rPr>
                <w:rFonts w:asciiTheme="minorHAnsi" w:hAnsiTheme="minorHAnsi" w:cs="Calibri"/>
                <w:sz w:val="22"/>
              </w:rPr>
              <w:t>Rejestracja</w:t>
            </w:r>
          </w:p>
        </w:tc>
        <w:tc>
          <w:tcPr>
            <w:tcW w:w="2060" w:type="dxa"/>
            <w:vMerge/>
          </w:tcPr>
          <w:p w14:paraId="6419773F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747DA409" w14:textId="77777777" w:rsidR="001223CC" w:rsidRDefault="005C5B2E" w:rsidP="00C23140">
      <w:pPr>
        <w:pStyle w:val="Akapitzlist"/>
        <w:numPr>
          <w:ilvl w:val="0"/>
          <w:numId w:val="73"/>
        </w:numPr>
        <w:overflowPunct w:val="0"/>
        <w:autoSpaceDE w:val="0"/>
        <w:spacing w:before="120" w:after="0" w:line="360" w:lineRule="auto"/>
        <w:ind w:left="714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Bieg terminów gwarancji określonych w ust. 1 będą rozpoczynać się z dniem podpisania Protokołu Odbioru </w:t>
      </w:r>
      <w:r w:rsidR="0069597A">
        <w:rPr>
          <w:rFonts w:asciiTheme="minorHAnsi" w:hAnsiTheme="minorHAnsi"/>
          <w:sz w:val="22"/>
        </w:rPr>
        <w:t>Zadania</w:t>
      </w:r>
      <w:r w:rsidR="00892AF4" w:rsidRPr="0066591C">
        <w:rPr>
          <w:rFonts w:asciiTheme="minorHAnsi" w:hAnsiTheme="minorHAnsi"/>
          <w:sz w:val="22"/>
        </w:rPr>
        <w:t xml:space="preserve"> lub </w:t>
      </w:r>
      <w:r w:rsidRPr="0066591C">
        <w:rPr>
          <w:rFonts w:asciiTheme="minorHAnsi" w:hAnsiTheme="minorHAnsi"/>
          <w:sz w:val="22"/>
        </w:rPr>
        <w:t xml:space="preserve">Końcowego bez uwag przez Zamawiającego. </w:t>
      </w:r>
    </w:p>
    <w:p w14:paraId="130AD353" w14:textId="77777777" w:rsidR="004A4D2D" w:rsidRPr="0066591C" w:rsidRDefault="004A4D2D" w:rsidP="000633E8">
      <w:pPr>
        <w:pStyle w:val="Nagwek3"/>
      </w:pPr>
      <w:bookmarkStart w:id="243" w:name="_Toc57713015"/>
      <w:r w:rsidRPr="0066591C">
        <w:t xml:space="preserve">Zakres usług </w:t>
      </w:r>
      <w:r w:rsidR="00FC3CBC">
        <w:t xml:space="preserve">gwarancyjnych </w:t>
      </w:r>
      <w:r w:rsidRPr="0066591C">
        <w:t>dostarczonego oprogramowania aplikacyjnego.</w:t>
      </w:r>
      <w:bookmarkEnd w:id="243"/>
      <w:r w:rsidRPr="0066591C">
        <w:t xml:space="preserve"> 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66591C" w14:paraId="7FF5226A" w14:textId="77777777" w:rsidTr="0066591C">
        <w:trPr>
          <w:trHeight w:val="2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59D9EA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D9D9" w:themeFill="background1" w:themeFillShade="D9"/>
            <w:vAlign w:val="center"/>
          </w:tcPr>
          <w:p w14:paraId="0F09B9C8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0328E3FC" w14:textId="77777777" w:rsidR="004A4D2D" w:rsidRPr="0066591C" w:rsidRDefault="004A4D2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Przedmiot Usługi</w:t>
            </w:r>
          </w:p>
          <w:p w14:paraId="52BEE21C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FC3CBC" w:rsidRPr="0066591C" w14:paraId="7447244D" w14:textId="77777777" w:rsidTr="0066591C">
        <w:trPr>
          <w:trHeight w:val="284"/>
          <w:jc w:val="center"/>
        </w:trPr>
        <w:tc>
          <w:tcPr>
            <w:tcW w:w="1980" w:type="dxa"/>
            <w:vMerge w:val="restart"/>
            <w:vAlign w:val="center"/>
          </w:tcPr>
          <w:p w14:paraId="7A362FF8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Usługi gwarancyjne</w:t>
            </w:r>
          </w:p>
        </w:tc>
        <w:tc>
          <w:tcPr>
            <w:tcW w:w="7659" w:type="dxa"/>
            <w:vAlign w:val="center"/>
          </w:tcPr>
          <w:p w14:paraId="0BDB39DA" w14:textId="77777777" w:rsidR="00FC3CBC" w:rsidRPr="0066591C" w:rsidRDefault="00FC3CBC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Wykonawcy do usuwania błędów oprogramowania aplikacyjnego.</w:t>
            </w:r>
          </w:p>
        </w:tc>
      </w:tr>
      <w:tr w:rsidR="00FC3CBC" w:rsidRPr="0066591C" w14:paraId="2106A096" w14:textId="77777777" w:rsidTr="0066591C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14:paraId="6848A272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vAlign w:val="center"/>
          </w:tcPr>
          <w:p w14:paraId="458CCEA6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Usługa realizowana za pośrednictwem Wykonawcy przez producenta oprogramowania aplikacyjnego.</w:t>
            </w:r>
          </w:p>
          <w:p w14:paraId="45E08AF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5240560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ramach usługi Wykonawca zagwarantuje:</w:t>
            </w:r>
          </w:p>
          <w:p w14:paraId="09318079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6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prowadzenie rejestru zgłaszanych przez użytkowników błędów ww.  oprogramowania aplikacyjnego </w:t>
            </w:r>
          </w:p>
          <w:p w14:paraId="4B1A5655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nowych funkcji oraz usprawnień już istniejących, stanowiących wynik inwencji twórczej producenta,</w:t>
            </w:r>
          </w:p>
          <w:p w14:paraId="4C6ED372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52B28AB7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0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oprogramowania aplikacyjnego zmian wymaganych przez wyszczególnione poniżej organizacje, w stosunku do których Zamawiający ma obowiązek prowadzenia sprawozdawczości, w szczególności:</w:t>
            </w:r>
          </w:p>
          <w:p w14:paraId="2680613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Zdrowia,</w:t>
            </w:r>
          </w:p>
          <w:p w14:paraId="261DCFC0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NFZ,</w:t>
            </w:r>
          </w:p>
          <w:p w14:paraId="60B7B3A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Centrów Zdrowia Publicznego,</w:t>
            </w:r>
          </w:p>
          <w:p w14:paraId="027391F1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Finansów.</w:t>
            </w:r>
          </w:p>
          <w:p w14:paraId="26B28B97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61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2AA1ECD0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59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66591C" w14:paraId="7FD8292A" w14:textId="77777777" w:rsidTr="0066591C">
        <w:trPr>
          <w:trHeight w:val="284"/>
          <w:jc w:val="center"/>
        </w:trPr>
        <w:tc>
          <w:tcPr>
            <w:tcW w:w="1980" w:type="dxa"/>
            <w:vAlign w:val="center"/>
          </w:tcPr>
          <w:p w14:paraId="164B56BD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659" w:type="dxa"/>
            <w:vAlign w:val="center"/>
          </w:tcPr>
          <w:p w14:paraId="634B45A2" w14:textId="77777777" w:rsidR="004A4D2D" w:rsidRPr="0066591C" w:rsidRDefault="004A4D2D" w:rsidP="0066591C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</w:t>
            </w:r>
            <w:r w:rsidRPr="0066591C">
              <w:rPr>
                <w:rFonts w:asciiTheme="minorHAnsi" w:hAnsiTheme="minorHAnsi" w:cstheme="minorHAnsi"/>
              </w:rPr>
              <w:tab/>
              <w:t>do</w:t>
            </w:r>
            <w:r w:rsidRPr="0066591C">
              <w:rPr>
                <w:rFonts w:asciiTheme="minorHAnsi" w:hAnsiTheme="minorHAnsi" w:cstheme="minorHAnsi"/>
              </w:rPr>
              <w:tab/>
              <w:t>świadczenia</w:t>
            </w:r>
            <w:r w:rsidRPr="0066591C">
              <w:rPr>
                <w:rFonts w:asciiTheme="minorHAnsi" w:hAnsiTheme="minorHAnsi" w:cstheme="minorHAnsi"/>
              </w:rPr>
              <w:tab/>
              <w:t>Zamawiającemu</w:t>
            </w:r>
            <w:r w:rsidRPr="0066591C">
              <w:rPr>
                <w:rFonts w:asciiTheme="minorHAnsi" w:hAnsiTheme="minorHAnsi" w:cstheme="minorHAnsi"/>
              </w:rPr>
              <w:tab/>
              <w:t>usługi</w:t>
            </w:r>
            <w:r w:rsidRPr="0066591C">
              <w:rPr>
                <w:rFonts w:asciiTheme="minorHAnsi" w:hAnsiTheme="minorHAnsi" w:cstheme="minorHAnsi"/>
              </w:rPr>
              <w:tab/>
              <w:t>pomocy</w:t>
            </w:r>
            <w:r w:rsidRPr="0066591C">
              <w:rPr>
                <w:rFonts w:asciiTheme="minorHAnsi" w:hAnsiTheme="minorHAnsi" w:cstheme="minorHAnsi"/>
              </w:rPr>
              <w:tab/>
              <w:t>technicznej</w:t>
            </w:r>
          </w:p>
          <w:p w14:paraId="59BB41CD" w14:textId="77777777" w:rsidR="004A4D2D" w:rsidRPr="0066591C" w:rsidRDefault="004A4D2D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i eksploatacyjnej w odniesieniu do ww. oprogramowania aplikacyjnego</w:t>
            </w:r>
            <w:r w:rsidR="00DE75BD" w:rsidRPr="0066591C">
              <w:rPr>
                <w:rFonts w:asciiTheme="minorHAnsi" w:hAnsiTheme="minorHAnsi" w:cstheme="minorHAnsi"/>
              </w:rPr>
              <w:t>.</w:t>
            </w:r>
          </w:p>
        </w:tc>
      </w:tr>
    </w:tbl>
    <w:p w14:paraId="22B02C57" w14:textId="77777777" w:rsidR="005C5B2E" w:rsidRPr="0066591C" w:rsidRDefault="00D32602" w:rsidP="000633E8">
      <w:pPr>
        <w:pStyle w:val="Nagwek3"/>
      </w:pPr>
      <w:bookmarkStart w:id="244" w:name="_Toc10718268"/>
      <w:bookmarkStart w:id="245" w:name="_Toc10718422"/>
      <w:bookmarkStart w:id="246" w:name="_Toc11068194"/>
      <w:bookmarkStart w:id="247" w:name="_Toc11068278"/>
      <w:bookmarkStart w:id="248" w:name="_Toc11068494"/>
      <w:bookmarkStart w:id="249" w:name="_Toc13218484"/>
      <w:bookmarkStart w:id="250" w:name="_Toc13222240"/>
      <w:bookmarkStart w:id="251" w:name="_Toc57713016"/>
      <w:bookmarkEnd w:id="244"/>
      <w:bookmarkEnd w:id="245"/>
      <w:bookmarkEnd w:id="246"/>
      <w:bookmarkEnd w:id="247"/>
      <w:bookmarkEnd w:id="248"/>
      <w:bookmarkEnd w:id="249"/>
      <w:bookmarkEnd w:id="250"/>
      <w:r w:rsidRPr="0066591C">
        <w:t>Usługi gwarancyjne</w:t>
      </w:r>
      <w:bookmarkEnd w:id="251"/>
    </w:p>
    <w:p w14:paraId="5BA1D7A7" w14:textId="77777777" w:rsidR="001223CC" w:rsidRDefault="00492AD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okresie gwarancji Wykonawca </w:t>
      </w:r>
      <w:r w:rsidR="00284B0A" w:rsidRPr="0066591C">
        <w:rPr>
          <w:rFonts w:asciiTheme="minorHAnsi" w:hAnsiTheme="minorHAnsi"/>
          <w:sz w:val="22"/>
        </w:rPr>
        <w:t xml:space="preserve">będzie </w:t>
      </w:r>
      <w:r w:rsidRPr="0066591C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66591C">
        <w:rPr>
          <w:rFonts w:asciiTheme="minorHAnsi" w:hAnsiTheme="minorHAnsi"/>
          <w:sz w:val="22"/>
        </w:rPr>
        <w:t>Zamówienia</w:t>
      </w:r>
      <w:r w:rsidRPr="0066591C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6ADAF789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Awaria -</w:t>
      </w:r>
      <w:r w:rsidRPr="0066591C">
        <w:rPr>
          <w:rFonts w:asciiTheme="minorHAnsi" w:hAnsiTheme="minorHAnsi"/>
          <w:sz w:val="22"/>
        </w:rPr>
        <w:t xml:space="preserve"> Kategoria Wady w Oprogramowaniu lub Oprogramowaniu SSI lub Infrastrukturze Sprzętowej powodująca brak działania lub niepoprawne działanie Przedmiotu Zamówienia u Zamawiającego, uniemożliwiające jego użytkowanie. Sytuacja, w której Oprogramowanie w ogóle nie funkcjonuje lub nie jest możliwe realizowanie istotnych funkcjonalności Komponentów/Produktów Przedmiotu Zamówienia</w:t>
      </w:r>
      <w:r w:rsidR="00892AF4" w:rsidRPr="0066591C">
        <w:rPr>
          <w:rFonts w:asciiTheme="minorHAnsi" w:hAnsiTheme="minorHAnsi"/>
          <w:sz w:val="22"/>
        </w:rPr>
        <w:t>.</w:t>
      </w:r>
    </w:p>
    <w:p w14:paraId="6D5722C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 xml:space="preserve">Błąd </w:t>
      </w:r>
      <w:r w:rsidRPr="0066591C">
        <w:rPr>
          <w:rFonts w:asciiTheme="minorHAnsi" w:hAnsiTheme="minorHAnsi"/>
          <w:sz w:val="22"/>
        </w:rPr>
        <w:t>- Należy przez to rozumieć Wadę Oprogramowania lub Oprogramowania SSI oznaczającą jego funkcjonowanie niezgodne z opisem w Dokumentacji oraz OPZ, powodujące błędne zapisy w bazie danych lub uniemożliwiające działanie mniej istotnej funkcjonalności w Systemie.</w:t>
      </w:r>
    </w:p>
    <w:p w14:paraId="42DD13D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Usterka -</w:t>
      </w:r>
      <w:r w:rsidRPr="0066591C">
        <w:rPr>
          <w:rFonts w:asciiTheme="minorHAnsi" w:hAnsiTheme="minorHAnsi"/>
          <w:sz w:val="22"/>
        </w:rPr>
        <w:t xml:space="preserve"> Należy przez to rozumieć kategorię Wady w Oprogramowaniu lub Oprogramowaniu SSI lub Infrastrukturze Sprzętowej</w:t>
      </w:r>
      <w:r w:rsidRPr="0066591C" w:rsidDel="00C956A5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364DFA57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Przyjęcie zgłoszenia Wady przez Wykonawcę, </w:t>
      </w:r>
      <w:r w:rsidR="001020CE" w:rsidRPr="0066591C">
        <w:rPr>
          <w:rFonts w:asciiTheme="minorHAnsi" w:hAnsiTheme="minorHAnsi"/>
          <w:sz w:val="22"/>
        </w:rPr>
        <w:t xml:space="preserve">odbywać się będzie w okresie dostępności Wykonawcy wkazanym w Tabelach poniżej, w zależności od tego czego wada </w:t>
      </w:r>
      <w:r w:rsidR="00F64399" w:rsidRPr="0066591C">
        <w:rPr>
          <w:rFonts w:asciiTheme="minorHAnsi" w:hAnsiTheme="minorHAnsi"/>
          <w:sz w:val="22"/>
        </w:rPr>
        <w:t>dotyczy i</w:t>
      </w:r>
      <w:r w:rsidR="001020C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odbywać się będzie poprzez dostępny on-line System Zgłaszania i przyjmowania uwag oraz Wad (dalej zwany SZ) przy czym</w:t>
      </w:r>
      <w:r w:rsidRPr="0066591C" w:rsidDel="00927E79">
        <w:rPr>
          <w:rFonts w:asciiTheme="minorHAnsi" w:hAnsiTheme="minorHAnsi"/>
          <w:sz w:val="22"/>
        </w:rPr>
        <w:t>:</w:t>
      </w:r>
    </w:p>
    <w:p w14:paraId="6889A508" w14:textId="77777777" w:rsidR="001223CC" w:rsidRDefault="00284B0A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038D246A" w14:textId="77777777" w:rsidR="001223CC" w:rsidRDefault="001020CE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</w:t>
      </w:r>
      <w:r w:rsidR="00284B0A" w:rsidRPr="0066591C">
        <w:rPr>
          <w:rFonts w:asciiTheme="minorHAnsi" w:hAnsiTheme="minorHAnsi"/>
          <w:sz w:val="22"/>
        </w:rPr>
        <w:t>a skuteczne przyjęcie zgłoszenia Wady uważa</w:t>
      </w:r>
      <w:r w:rsidR="00892AF4" w:rsidRPr="0066591C">
        <w:rPr>
          <w:rFonts w:asciiTheme="minorHAnsi" w:hAnsiTheme="minorHAnsi"/>
          <w:sz w:val="22"/>
        </w:rPr>
        <w:t>ć</w:t>
      </w:r>
      <w:r w:rsidR="00284B0A" w:rsidRPr="0066591C">
        <w:rPr>
          <w:rFonts w:asciiTheme="minorHAnsi" w:hAnsiTheme="minorHAnsi"/>
          <w:sz w:val="22"/>
        </w:rPr>
        <w:t xml:space="preserve"> się  będzie wprowadzenie przez Zamawiającego wpisu do SZ zawierającego opis zgłaszanej Wady i termin jej zgłoszenia; w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58BA9753" w14:textId="77777777" w:rsidR="001223CC" w:rsidRDefault="00CA44A4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66591C">
        <w:rPr>
          <w:rFonts w:asciiTheme="minorHAnsi" w:hAnsiTheme="minorHAnsi"/>
          <w:sz w:val="22"/>
        </w:rPr>
        <w:t xml:space="preserve"> modernizowanego lub rozbudowywanego. </w:t>
      </w:r>
    </w:p>
    <w:p w14:paraId="094C3A6D" w14:textId="77777777" w:rsidR="001223CC" w:rsidRDefault="00505D62" w:rsidP="00C23140">
      <w:pPr>
        <w:pStyle w:val="Akapitzlist"/>
        <w:numPr>
          <w:ilvl w:val="0"/>
          <w:numId w:val="76"/>
        </w:numPr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4C6A10F5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ramach gwarancji Wykonawca będzie świadczył następujące usługi:</w:t>
      </w:r>
    </w:p>
    <w:p w14:paraId="1C196B09" w14:textId="77777777" w:rsidR="001223CC" w:rsidRDefault="007E2DDC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</w:t>
      </w:r>
      <w:r w:rsidR="00FE54F0" w:rsidRPr="0066591C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66591C">
        <w:rPr>
          <w:rFonts w:asciiTheme="minorHAnsi" w:hAnsiTheme="minorHAnsi"/>
          <w:sz w:val="22"/>
        </w:rPr>
        <w:t xml:space="preserve"> poniżej:</w:t>
      </w:r>
    </w:p>
    <w:p w14:paraId="162BFE8E" w14:textId="77777777" w:rsidR="00B26BCE" w:rsidRPr="0066591C" w:rsidRDefault="00B26BCE" w:rsidP="00512D8A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>Tabela 1. Usługi gwarancji dla Infrastruktury serwerowej:</w:t>
      </w:r>
    </w:p>
    <w:p w14:paraId="30D14F99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wirtualizacyjny</w:t>
      </w:r>
    </w:p>
    <w:p w14:paraId="68E77B65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do kopii (backup)</w:t>
      </w:r>
    </w:p>
    <w:p w14:paraId="1375B13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bazodanow</w:t>
      </w:r>
    </w:p>
    <w:p w14:paraId="251CC840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Macierz główna</w:t>
      </w:r>
    </w:p>
    <w:p w14:paraId="5C3B1258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Macierz zapasowa </w:t>
      </w:r>
    </w:p>
    <w:p w14:paraId="613BA4A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Biblioteka LTO</w:t>
      </w:r>
    </w:p>
    <w:p w14:paraId="482900C6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Przełącznik LAN</w:t>
      </w:r>
    </w:p>
    <w:p w14:paraId="680F7ECC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aps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Przełącznik zarządzający</w:t>
      </w:r>
    </w:p>
    <w:tbl>
      <w:tblPr>
        <w:tblpPr w:leftFromText="141" w:rightFromText="141" w:bottomFromText="160" w:vertAnchor="text" w:tblpY="1"/>
        <w:tblOverlap w:val="never"/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05"/>
        <w:gridCol w:w="1902"/>
        <w:gridCol w:w="2207"/>
        <w:gridCol w:w="2283"/>
        <w:gridCol w:w="1525"/>
      </w:tblGrid>
      <w:tr w:rsidR="00B26BCE" w:rsidRPr="0066591C" w14:paraId="36D65A32" w14:textId="77777777" w:rsidTr="00574684">
        <w:trPr>
          <w:tblHeader/>
        </w:trPr>
        <w:tc>
          <w:tcPr>
            <w:tcW w:w="842" w:type="pct"/>
            <w:shd w:val="clear" w:color="auto" w:fill="D9D9D9" w:themeFill="background1" w:themeFillShade="D9"/>
            <w:vAlign w:val="center"/>
            <w:hideMark/>
          </w:tcPr>
          <w:p w14:paraId="3580544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  <w:hideMark/>
          </w:tcPr>
          <w:p w14:paraId="172D8DB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  <w:hideMark/>
          </w:tcPr>
          <w:p w14:paraId="49A29D97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br/>
              <w:t>ZASTĘPCZE</w:t>
            </w:r>
            <w:r w:rsidR="00574684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*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  <w:hideMark/>
          </w:tcPr>
          <w:p w14:paraId="7E848A3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Arial"/>
                <w:b/>
                <w:bCs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14:paraId="3DB72A1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B26BCE" w:rsidRPr="0066591C" w14:paraId="4BCA3D47" w14:textId="77777777" w:rsidTr="00574684">
        <w:trPr>
          <w:cantSplit/>
        </w:trPr>
        <w:tc>
          <w:tcPr>
            <w:tcW w:w="842" w:type="pct"/>
            <w:vAlign w:val="center"/>
            <w:hideMark/>
          </w:tcPr>
          <w:p w14:paraId="584EFF96" w14:textId="77777777" w:rsidR="00B26BCE" w:rsidRPr="0066591C" w:rsidRDefault="00B26BCE" w:rsidP="00152C2D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AWARIA</w:t>
            </w:r>
          </w:p>
        </w:tc>
        <w:tc>
          <w:tcPr>
            <w:tcW w:w="999" w:type="pct"/>
            <w:vAlign w:val="center"/>
          </w:tcPr>
          <w:p w14:paraId="69B00C02" w14:textId="77777777" w:rsidR="00B26BCE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21C9A5DC" w14:textId="77777777" w:rsidR="00152C2D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FECA96F" w14:textId="77777777" w:rsidR="00152C2D" w:rsidRPr="0066591C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52CF03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68089FEF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2DEC7CE0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647F6A2D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0719212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512D8A">
              <w:rPr>
                <w:rFonts w:asciiTheme="minorHAnsi" w:hAnsiTheme="minorHAnsi" w:cs="Calibri"/>
                <w:color w:val="auto"/>
                <w:sz w:val="22"/>
              </w:rPr>
              <w:t>24 godziny</w:t>
            </w: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6A19C914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7A44046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1E69616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14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  <w:tr w:rsidR="00B26BCE" w:rsidRPr="0066591C" w14:paraId="29CB1BDB" w14:textId="77777777" w:rsidTr="00574684">
        <w:trPr>
          <w:cantSplit/>
          <w:trHeight w:val="1168"/>
        </w:trPr>
        <w:tc>
          <w:tcPr>
            <w:tcW w:w="842" w:type="pct"/>
            <w:vAlign w:val="center"/>
            <w:hideMark/>
          </w:tcPr>
          <w:p w14:paraId="289DA19D" w14:textId="77777777" w:rsidR="00B26BCE" w:rsidRPr="0066591C" w:rsidRDefault="00B26BCE" w:rsidP="00152C2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USTERKA</w:t>
            </w:r>
          </w:p>
        </w:tc>
        <w:tc>
          <w:tcPr>
            <w:tcW w:w="999" w:type="pct"/>
            <w:vAlign w:val="center"/>
          </w:tcPr>
          <w:p w14:paraId="424DCF3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3E124565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5DFD0F2D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503C293B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2F06AE4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2E57A3B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733094D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30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</w:tbl>
    <w:p w14:paraId="6FF85DEC" w14:textId="77777777" w:rsidR="00574684" w:rsidRPr="002D3A4F" w:rsidRDefault="00574684" w:rsidP="00574684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>*n</w:t>
      </w:r>
      <w:r w:rsidRPr="00C02946">
        <w:rPr>
          <w:rFonts w:asciiTheme="minorHAnsi" w:hAnsiTheme="minorHAnsi"/>
          <w:sz w:val="22"/>
        </w:rPr>
        <w:t>ie dotyczy sprzętu zastępczego</w:t>
      </w:r>
    </w:p>
    <w:p w14:paraId="26381DDF" w14:textId="77777777" w:rsidR="00A504A9" w:rsidRPr="0066591C" w:rsidRDefault="00A504A9" w:rsidP="0066591C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66591C">
        <w:rPr>
          <w:rFonts w:asciiTheme="minorHAnsi" w:hAnsiTheme="minorHAnsi"/>
          <w:b/>
          <w:bCs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sz w:val="22"/>
        </w:rPr>
        <w:t>2</w:t>
      </w:r>
      <w:r w:rsidRPr="0066591C">
        <w:rPr>
          <w:rFonts w:asciiTheme="minorHAnsi" w:hAnsiTheme="minorHAnsi"/>
          <w:b/>
          <w:bCs/>
          <w:sz w:val="22"/>
        </w:rPr>
        <w:t>. Usługi gwarancji dla oprogramowani</w:t>
      </w:r>
      <w:r w:rsidR="00E05196" w:rsidRPr="0066591C">
        <w:rPr>
          <w:rFonts w:asciiTheme="minorHAnsi" w:hAnsiTheme="minorHAnsi"/>
          <w:b/>
          <w:bCs/>
          <w:sz w:val="22"/>
        </w:rPr>
        <w:t>a</w:t>
      </w:r>
      <w:r w:rsidRPr="0066591C">
        <w:rPr>
          <w:rFonts w:asciiTheme="minorHAnsi" w:hAnsiTheme="minorHAnsi"/>
          <w:b/>
          <w:bCs/>
          <w:sz w:val="22"/>
        </w:rPr>
        <w:t xml:space="preserve"> systemowego i narzędziowego:</w:t>
      </w:r>
    </w:p>
    <w:tbl>
      <w:tblPr>
        <w:tblW w:w="5076" w:type="pc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2004"/>
        <w:gridCol w:w="2212"/>
        <w:gridCol w:w="2170"/>
        <w:gridCol w:w="1560"/>
      </w:tblGrid>
      <w:tr w:rsidR="00A218E7" w:rsidRPr="0066591C" w14:paraId="659F88CE" w14:textId="77777777" w:rsidTr="0066591C">
        <w:tc>
          <w:tcPr>
            <w:tcW w:w="829" w:type="pct"/>
            <w:shd w:val="clear" w:color="auto" w:fill="D9D9D9" w:themeFill="background1" w:themeFillShade="D9"/>
            <w:vAlign w:val="center"/>
            <w:hideMark/>
          </w:tcPr>
          <w:p w14:paraId="51DEC6A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  <w:hideMark/>
          </w:tcPr>
          <w:p w14:paraId="6A78024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  <w:hideMark/>
          </w:tcPr>
          <w:p w14:paraId="18FC698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  <w:hideMark/>
          </w:tcPr>
          <w:p w14:paraId="26697D6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caps/>
                <w:sz w:val="22"/>
              </w:rPr>
              <w:t>CZAS REAKCJI WYKONAWCY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  <w:hideMark/>
          </w:tcPr>
          <w:p w14:paraId="37FC504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CZAS NAPRAWY</w:t>
            </w:r>
          </w:p>
        </w:tc>
      </w:tr>
      <w:tr w:rsidR="00954CA8" w:rsidRPr="0066591C" w14:paraId="6B5249DF" w14:textId="77777777" w:rsidTr="0066591C">
        <w:tc>
          <w:tcPr>
            <w:tcW w:w="829" w:type="pct"/>
            <w:vAlign w:val="center"/>
            <w:hideMark/>
          </w:tcPr>
          <w:p w14:paraId="345033B5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03DC7DAD" w14:textId="77777777" w:rsidR="00152C2D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W dni robocze pomięd</w:t>
            </w:r>
            <w:r w:rsidR="00892AF4" w:rsidRPr="0066591C">
              <w:rPr>
                <w:rFonts w:asciiTheme="minorHAnsi" w:hAnsiTheme="minorHAnsi" w:cs="Calibri"/>
                <w:sz w:val="22"/>
              </w:rPr>
              <w:t>zy 7</w:t>
            </w:r>
            <w:r w:rsidR="00152C2D">
              <w:rPr>
                <w:rFonts w:asciiTheme="minorHAnsi" w:hAnsiTheme="minorHAnsi" w:cs="Calibri"/>
                <w:sz w:val="22"/>
              </w:rPr>
              <w:t>.00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sz w:val="22"/>
              </w:rPr>
              <w:t>a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15.</w:t>
            </w:r>
            <w:r w:rsidR="00152C2D">
              <w:rPr>
                <w:rFonts w:asciiTheme="minorHAnsi" w:hAnsiTheme="minorHAnsi" w:cs="Calibri"/>
                <w:sz w:val="22"/>
              </w:rPr>
              <w:t>00.</w:t>
            </w:r>
          </w:p>
          <w:p w14:paraId="3CCDFDEF" w14:textId="77777777" w:rsidR="00A504A9" w:rsidRPr="0066591C" w:rsidRDefault="00892AF4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Zgłoszenie przesłane po </w:t>
            </w:r>
            <w:r w:rsidRPr="0066591C">
              <w:rPr>
                <w:rFonts w:asciiTheme="minorHAnsi" w:hAnsiTheme="minorHAnsi" w:cs="Calibri"/>
                <w:sz w:val="22"/>
              </w:rPr>
              <w:t>godz. 16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, traktowane jest jak zgłoszenie przyjęte w następnym dniu roboczym o </w:t>
            </w:r>
            <w:r w:rsidRPr="0066591C">
              <w:rPr>
                <w:rFonts w:asciiTheme="minorHAnsi" w:hAnsiTheme="minorHAnsi" w:cs="Calibri"/>
                <w:sz w:val="22"/>
              </w:rPr>
              <w:t>godz. 7</w:t>
            </w:r>
          </w:p>
          <w:p w14:paraId="45939A7B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  <w:p w14:paraId="4A9A46A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B95A367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t>niezwłocznie, nie później niż 24 godzin od czasu przyjęcia zgłoszenia</w:t>
            </w:r>
          </w:p>
        </w:tc>
        <w:tc>
          <w:tcPr>
            <w:tcW w:w="1139" w:type="pct"/>
            <w:vAlign w:val="center"/>
            <w:hideMark/>
          </w:tcPr>
          <w:p w14:paraId="56AA705F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niezwłocznie, nie później niż 24 godzin od czasu przyjęcia zgłoszenia</w:t>
            </w:r>
          </w:p>
        </w:tc>
        <w:tc>
          <w:tcPr>
            <w:tcW w:w="819" w:type="pct"/>
            <w:vAlign w:val="center"/>
            <w:hideMark/>
          </w:tcPr>
          <w:p w14:paraId="63A5D11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 xml:space="preserve">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14 dni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>od czasu przyjęcia zgłoszenia</w:t>
            </w:r>
          </w:p>
        </w:tc>
      </w:tr>
      <w:tr w:rsidR="00A504A9" w:rsidRPr="0066591C" w14:paraId="3380D0CB" w14:textId="77777777" w:rsidTr="0066591C">
        <w:tc>
          <w:tcPr>
            <w:tcW w:w="829" w:type="pct"/>
            <w:vAlign w:val="center"/>
            <w:hideMark/>
          </w:tcPr>
          <w:p w14:paraId="4EE8E1E7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  <w:hideMark/>
          </w:tcPr>
          <w:p w14:paraId="572F385A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4991C1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7CA0D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2 dni robocze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1D85DD2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 nie później 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30 </w:t>
            </w:r>
            <w:r w:rsidRPr="0066591C">
              <w:rPr>
                <w:rFonts w:asciiTheme="minorHAnsi" w:hAnsiTheme="minorHAnsi" w:cs="Calibri"/>
                <w:sz w:val="22"/>
              </w:rPr>
              <w:t>dni od dnia przyjęcia zgłoszenia</w:t>
            </w:r>
          </w:p>
        </w:tc>
      </w:tr>
      <w:tr w:rsidR="00A504A9" w:rsidRPr="0066591C" w14:paraId="4C3114FB" w14:textId="77777777" w:rsidTr="0066591C">
        <w:tc>
          <w:tcPr>
            <w:tcW w:w="829" w:type="pct"/>
            <w:vAlign w:val="center"/>
            <w:hideMark/>
          </w:tcPr>
          <w:p w14:paraId="6FD6D01D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USTERKA</w:t>
            </w:r>
          </w:p>
        </w:tc>
        <w:tc>
          <w:tcPr>
            <w:tcW w:w="1052" w:type="pct"/>
            <w:vMerge/>
            <w:vAlign w:val="center"/>
            <w:hideMark/>
          </w:tcPr>
          <w:p w14:paraId="1EFAD69B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807CBB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E1E989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5 dni roboczych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76D1081C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30 dni od dnia przyjęcia zgłoszenia</w:t>
            </w:r>
          </w:p>
        </w:tc>
      </w:tr>
    </w:tbl>
    <w:p w14:paraId="11FEAFF0" w14:textId="77777777" w:rsidR="007E2DDC" w:rsidRPr="0066591C" w:rsidRDefault="00DE75BD" w:rsidP="00574684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color w:val="auto"/>
          <w:sz w:val="22"/>
        </w:rPr>
        <w:t>3</w:t>
      </w:r>
      <w:r w:rsidRPr="0066591C">
        <w:rPr>
          <w:rFonts w:asciiTheme="minorHAnsi" w:hAnsiTheme="minorHAnsi"/>
          <w:b/>
          <w:bCs/>
          <w:color w:val="auto"/>
          <w:sz w:val="22"/>
        </w:rPr>
        <w:t xml:space="preserve">. Usługi gwarnacji dla </w:t>
      </w:r>
      <w:r w:rsidR="00E611E7" w:rsidRPr="0066591C">
        <w:rPr>
          <w:rFonts w:asciiTheme="minorHAnsi" w:hAnsiTheme="minorHAnsi"/>
          <w:b/>
          <w:bCs/>
          <w:color w:val="auto"/>
          <w:sz w:val="22"/>
        </w:rPr>
        <w:t>Szpitaln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System</w:t>
      </w:r>
      <w:r w:rsidRPr="0066591C">
        <w:rPr>
          <w:rFonts w:asciiTheme="minorHAnsi" w:hAnsiTheme="minorHAnsi"/>
          <w:b/>
          <w:bCs/>
          <w:color w:val="auto"/>
          <w:sz w:val="22"/>
        </w:rPr>
        <w:t>u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Informatyczn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</w:p>
    <w:tbl>
      <w:tblPr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95"/>
        <w:gridCol w:w="1993"/>
        <w:gridCol w:w="2213"/>
        <w:gridCol w:w="2206"/>
        <w:gridCol w:w="1515"/>
      </w:tblGrid>
      <w:tr w:rsidR="00A218E7" w:rsidRPr="0066591C" w14:paraId="2159CF11" w14:textId="77777777" w:rsidTr="0066591C">
        <w:trPr>
          <w:tblHeader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72B039FD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6DAD9AC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14:paraId="381734C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br/>
              <w:t>ZASTĘPCZE</w:t>
            </w:r>
          </w:p>
        </w:tc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6D50C5E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EC61D2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A218E7" w:rsidRPr="0066591C" w14:paraId="35B09CCD" w14:textId="77777777" w:rsidTr="0066591C">
        <w:trPr>
          <w:cantSplit/>
        </w:trPr>
        <w:tc>
          <w:tcPr>
            <w:tcW w:w="818" w:type="pct"/>
            <w:vAlign w:val="center"/>
          </w:tcPr>
          <w:p w14:paraId="0D698DDB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2573B36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W dni robocze pomiędzy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 a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15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.00. Zgłoszenie przesłane po 16.00, traktowane jest jak zgłoszenie przyjęte w następnym dniu roboczym o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>.00</w:t>
            </w:r>
          </w:p>
        </w:tc>
        <w:tc>
          <w:tcPr>
            <w:tcW w:w="1167" w:type="pct"/>
            <w:vAlign w:val="center"/>
          </w:tcPr>
          <w:p w14:paraId="62B6034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24</w:t>
            </w:r>
            <w:r w:rsidR="009B7292" w:rsidRPr="0066591C">
              <w:rPr>
                <w:rFonts w:asciiTheme="minorHAnsi" w:hAnsiTheme="minorHAnsi" w:cs="Calibri"/>
                <w:color w:val="auto"/>
                <w:sz w:val="22"/>
              </w:rPr>
              <w:t xml:space="preserve">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1163" w:type="pct"/>
            <w:vAlign w:val="center"/>
          </w:tcPr>
          <w:p w14:paraId="7BA9AA76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niezwłocznie, nie później niż 24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800" w:type="pct"/>
            <w:vAlign w:val="center"/>
          </w:tcPr>
          <w:p w14:paraId="36FD7CFC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 xml:space="preserve">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72 godziny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>od czasu przyjęcia zgłoszenia</w:t>
            </w:r>
          </w:p>
        </w:tc>
      </w:tr>
      <w:tr w:rsidR="00A218E7" w:rsidRPr="0066591C" w14:paraId="1287C8D7" w14:textId="77777777" w:rsidTr="0066591C">
        <w:trPr>
          <w:cantSplit/>
        </w:trPr>
        <w:tc>
          <w:tcPr>
            <w:tcW w:w="818" w:type="pct"/>
            <w:vAlign w:val="center"/>
          </w:tcPr>
          <w:p w14:paraId="537C225D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</w:tcPr>
          <w:p w14:paraId="5C3F24F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7D7A4077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56081788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2 dni robocze od dnia przyjęcia zgłoszenia</w:t>
            </w:r>
          </w:p>
        </w:tc>
        <w:tc>
          <w:tcPr>
            <w:tcW w:w="800" w:type="pct"/>
            <w:vAlign w:val="center"/>
          </w:tcPr>
          <w:p w14:paraId="0F7B917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5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  <w:tr w:rsidR="00A218E7" w:rsidRPr="0066591C" w14:paraId="3505B692" w14:textId="77777777" w:rsidTr="0066591C">
        <w:trPr>
          <w:cantSplit/>
        </w:trPr>
        <w:tc>
          <w:tcPr>
            <w:tcW w:w="818" w:type="pct"/>
            <w:vAlign w:val="center"/>
          </w:tcPr>
          <w:p w14:paraId="7E308E55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USTERKA</w:t>
            </w:r>
          </w:p>
        </w:tc>
        <w:tc>
          <w:tcPr>
            <w:tcW w:w="1052" w:type="pct"/>
            <w:vMerge/>
            <w:vAlign w:val="center"/>
          </w:tcPr>
          <w:p w14:paraId="27D155D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24D7798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795D9750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5 dni roboczych od dnia przyjęcia zgłoszenia</w:t>
            </w:r>
          </w:p>
        </w:tc>
        <w:tc>
          <w:tcPr>
            <w:tcW w:w="800" w:type="pct"/>
            <w:vAlign w:val="center"/>
          </w:tcPr>
          <w:p w14:paraId="1682DA8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10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</w:tbl>
    <w:p w14:paraId="3739D6DB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before="120" w:after="0" w:line="360" w:lineRule="auto"/>
        <w:ind w:left="425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40F464E7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czas</w:t>
      </w:r>
      <w:r w:rsidR="00B63794" w:rsidRPr="0066591C">
        <w:rPr>
          <w:rFonts w:asciiTheme="minorHAnsi" w:hAnsiTheme="minorHAnsi"/>
          <w:sz w:val="22"/>
        </w:rPr>
        <w:t>y</w:t>
      </w:r>
      <w:r w:rsidRPr="0066591C">
        <w:rPr>
          <w:rFonts w:asciiTheme="minorHAnsi" w:hAnsiTheme="minorHAnsi"/>
          <w:sz w:val="22"/>
        </w:rPr>
        <w:t xml:space="preserve"> naprawy mogą być inne niż wskazane w powyższych tabelach, jeżeli Zamawiający zaakceptuje zmianę kwalifikacji zgłoszenia, o której mowa w punkcie </w:t>
      </w:r>
      <w:r w:rsidR="00B63794" w:rsidRPr="0066591C">
        <w:rPr>
          <w:rFonts w:asciiTheme="minorHAnsi" w:hAnsiTheme="minorHAnsi"/>
          <w:sz w:val="22"/>
        </w:rPr>
        <w:t>2</w:t>
      </w:r>
      <w:r w:rsidR="00DE75BD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>,</w:t>
      </w:r>
    </w:p>
    <w:p w14:paraId="7ACFC77C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024CA86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6E7A2E80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6056CAB3" w14:textId="70B01CEA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Serwisu  Oprogramowania na poniższych zasadach:</w:t>
      </w:r>
    </w:p>
    <w:p w14:paraId="7CAB2BEF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4DC17A24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12779CE9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każda nowa wersja musi posiadać unikalny numer; </w:t>
      </w:r>
    </w:p>
    <w:p w14:paraId="11CB445B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wraz z nową wersją Wykonawca zobowiązany jest do przekazania nowej wersji Dokumentacji Powykonawczej wraz z procedurą instalacji oraz informacją o parametryzacji i konfiguracji.</w:t>
      </w:r>
    </w:p>
    <w:p w14:paraId="3E0A02E4" w14:textId="77777777" w:rsidR="00CA44A4" w:rsidRPr="0066591C" w:rsidRDefault="00CA44A4" w:rsidP="000633E8">
      <w:pPr>
        <w:pStyle w:val="Nagwek3"/>
      </w:pPr>
      <w:bookmarkStart w:id="252" w:name="_Toc10718274"/>
      <w:bookmarkStart w:id="253" w:name="_Toc10718428"/>
      <w:bookmarkStart w:id="254" w:name="_Toc11068200"/>
      <w:bookmarkStart w:id="255" w:name="_Toc11068284"/>
      <w:bookmarkStart w:id="256" w:name="_Toc11068500"/>
      <w:bookmarkStart w:id="257" w:name="_Toc13218490"/>
      <w:bookmarkStart w:id="258" w:name="_Toc13222246"/>
      <w:bookmarkStart w:id="259" w:name="_Toc57713017"/>
      <w:bookmarkEnd w:id="252"/>
      <w:bookmarkEnd w:id="253"/>
      <w:bookmarkEnd w:id="254"/>
      <w:bookmarkEnd w:id="255"/>
      <w:bookmarkEnd w:id="256"/>
      <w:bookmarkEnd w:id="257"/>
      <w:bookmarkEnd w:id="258"/>
      <w:r w:rsidRPr="0066591C">
        <w:t>Pozostałe ustalenia:</w:t>
      </w:r>
      <w:bookmarkEnd w:id="259"/>
    </w:p>
    <w:p w14:paraId="211DC8A3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System Zgłoszeń, który zostanie udostępniony przez Wykonawcę, </w:t>
      </w:r>
      <w:r w:rsidR="008409A4" w:rsidRPr="0066591C">
        <w:rPr>
          <w:rFonts w:asciiTheme="minorHAnsi" w:hAnsiTheme="minorHAnsi"/>
          <w:sz w:val="22"/>
        </w:rPr>
        <w:t>musi</w:t>
      </w:r>
      <w:r w:rsidRPr="0066591C">
        <w:rPr>
          <w:rFonts w:asciiTheme="minorHAnsi" w:hAnsiTheme="minorHAnsi"/>
          <w:sz w:val="22"/>
        </w:rPr>
        <w:t xml:space="preserve">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0EA6C69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przeka</w:t>
      </w:r>
      <w:r w:rsidR="003413CD" w:rsidRPr="0066591C">
        <w:rPr>
          <w:rFonts w:asciiTheme="minorHAnsi" w:hAnsiTheme="minorHAnsi"/>
          <w:sz w:val="22"/>
        </w:rPr>
        <w:t>że</w:t>
      </w:r>
      <w:r w:rsidRPr="0066591C">
        <w:rPr>
          <w:rFonts w:asciiTheme="minorHAnsi" w:hAnsiTheme="minorHAnsi"/>
          <w:sz w:val="22"/>
        </w:rPr>
        <w:t xml:space="preserve"> Wykonawcy, zgodnie ze stanem swojej wiedzy, informacje o aktach prawa wewnętrznego obowiązującego w Podmiocie </w:t>
      </w:r>
      <w:r w:rsidRPr="0066591C">
        <w:rPr>
          <w:rFonts w:asciiTheme="minorHAnsi" w:hAnsiTheme="minorHAnsi"/>
          <w:color w:val="auto"/>
          <w:sz w:val="22"/>
        </w:rPr>
        <w:t>leczniczym, które mają zastosowanie w realizacji niniejszej Umowy.</w:t>
      </w:r>
    </w:p>
    <w:p w14:paraId="2F1D8398" w14:textId="77777777" w:rsidR="001223CC" w:rsidRDefault="00CF6B40" w:rsidP="00C23140">
      <w:pPr>
        <w:pStyle w:val="Akapitzlist"/>
        <w:numPr>
          <w:ilvl w:val="0"/>
          <w:numId w:val="81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bookmarkStart w:id="260" w:name="_Hlk22111563"/>
      <w:r w:rsidRPr="0066591C">
        <w:rPr>
          <w:rFonts w:asciiTheme="minorHAnsi" w:hAnsiTheme="minorHAnsi" w:cs="Calibri"/>
          <w:color w:val="auto"/>
          <w:sz w:val="22"/>
        </w:rPr>
        <w:t>Gwarancja</w:t>
      </w:r>
      <w:r w:rsidR="00277319">
        <w:rPr>
          <w:rFonts w:asciiTheme="minorHAnsi" w:hAnsiTheme="minorHAnsi" w:cs="Calibri"/>
          <w:color w:val="auto"/>
          <w:sz w:val="22"/>
        </w:rPr>
        <w:t xml:space="preserve"> </w:t>
      </w:r>
      <w:r w:rsidRPr="0066591C">
        <w:rPr>
          <w:rFonts w:asciiTheme="minorHAnsi" w:hAnsiTheme="minorHAnsi" w:cs="Calibri"/>
          <w:color w:val="auto"/>
          <w:sz w:val="22"/>
        </w:rPr>
        <w:t xml:space="preserve">na urządzenia </w:t>
      </w:r>
      <w:r w:rsidR="004878BB" w:rsidRPr="0066591C">
        <w:rPr>
          <w:rFonts w:asciiTheme="minorHAnsi" w:hAnsiTheme="minorHAnsi" w:cs="Calibri"/>
          <w:color w:val="auto"/>
          <w:sz w:val="22"/>
        </w:rPr>
        <w:t>mus</w:t>
      </w:r>
      <w:r w:rsidR="00277319">
        <w:rPr>
          <w:rFonts w:asciiTheme="minorHAnsi" w:hAnsiTheme="minorHAnsi" w:cs="Calibri"/>
          <w:color w:val="auto"/>
          <w:sz w:val="22"/>
        </w:rPr>
        <w:t>i</w:t>
      </w:r>
      <w:r w:rsidRPr="0066591C">
        <w:rPr>
          <w:rFonts w:asciiTheme="minorHAnsi" w:hAnsiTheme="minorHAnsi" w:cs="Calibri"/>
          <w:color w:val="auto"/>
          <w:sz w:val="22"/>
        </w:rPr>
        <w:t xml:space="preserve"> być świadczon</w:t>
      </w:r>
      <w:r w:rsidR="00277319">
        <w:rPr>
          <w:rFonts w:asciiTheme="minorHAnsi" w:hAnsiTheme="minorHAnsi" w:cs="Calibri"/>
          <w:color w:val="auto"/>
          <w:sz w:val="22"/>
        </w:rPr>
        <w:t>a</w:t>
      </w:r>
      <w:r w:rsidRPr="0066591C">
        <w:rPr>
          <w:rFonts w:asciiTheme="minorHAnsi" w:hAnsiTheme="minorHAnsi" w:cs="Calibri"/>
          <w:color w:val="auto"/>
          <w:sz w:val="22"/>
        </w:rPr>
        <w:t xml:space="preserve"> przez </w:t>
      </w:r>
      <w:r w:rsidR="00001A27" w:rsidRPr="0066591C">
        <w:rPr>
          <w:rFonts w:asciiTheme="minorHAnsi" w:hAnsiTheme="minorHAnsi" w:cs="Calibri"/>
          <w:color w:val="auto"/>
          <w:sz w:val="22"/>
        </w:rPr>
        <w:t xml:space="preserve">producenta lub </w:t>
      </w:r>
      <w:r w:rsidRPr="0066591C">
        <w:rPr>
          <w:rFonts w:asciiTheme="minorHAnsi" w:hAnsiTheme="minorHAnsi" w:cs="Calibri"/>
          <w:color w:val="auto"/>
          <w:sz w:val="22"/>
        </w:rPr>
        <w:t xml:space="preserve">firmę autoryzowaną przez producenta lub jego </w:t>
      </w:r>
      <w:r w:rsidR="00001A27" w:rsidRPr="0066591C">
        <w:rPr>
          <w:rFonts w:asciiTheme="minorHAnsi" w:hAnsiTheme="minorHAnsi" w:cs="Calibri"/>
          <w:color w:val="auto"/>
          <w:sz w:val="22"/>
        </w:rPr>
        <w:t>przedstawiciela</w:t>
      </w:r>
      <w:r w:rsidRPr="0066591C">
        <w:rPr>
          <w:rFonts w:asciiTheme="minorHAnsi" w:hAnsiTheme="minorHAnsi" w:cs="Calibri"/>
          <w:color w:val="auto"/>
          <w:sz w:val="22"/>
        </w:rPr>
        <w:t xml:space="preserve"> w przypadku</w:t>
      </w:r>
      <w:r w:rsidR="004878BB" w:rsidRPr="0066591C">
        <w:rPr>
          <w:rFonts w:asciiTheme="minorHAnsi" w:hAnsiTheme="minorHAnsi" w:cs="Calibri"/>
          <w:color w:val="auto"/>
          <w:sz w:val="22"/>
        </w:rPr>
        <w:t>,</w:t>
      </w:r>
      <w:r w:rsidRPr="0066591C">
        <w:rPr>
          <w:rFonts w:asciiTheme="minorHAnsi" w:hAnsiTheme="minorHAnsi" w:cs="Calibri"/>
          <w:color w:val="auto"/>
          <w:sz w:val="22"/>
        </w:rPr>
        <w:t xml:space="preserve"> gdy Oferent nie posiada takiej autoryzacji.</w:t>
      </w:r>
    </w:p>
    <w:bookmarkEnd w:id="260"/>
    <w:p w14:paraId="1A4E37E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Zamawiający ustala procedurę zdalnego dostępu Wykonawcy do Oprogramowania:</w:t>
      </w:r>
    </w:p>
    <w:p w14:paraId="45C3A96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drogą elektroniczną poprzez e-mail, prześle Zamawiającemu wniosek</w:t>
      </w:r>
      <w:r w:rsidRPr="0066591C">
        <w:rPr>
          <w:rFonts w:asciiTheme="minorHAnsi" w:hAnsiTheme="minorHAnsi"/>
          <w:sz w:val="22"/>
        </w:rPr>
        <w:t xml:space="preserve"> o uzyskanie zdalnego dostępu do Oprogramowania, wskazując co najmniej: </w:t>
      </w:r>
    </w:p>
    <w:p w14:paraId="7E45CFD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Wykonawcy, któremu zostanie przyznany dostęp,</w:t>
      </w:r>
    </w:p>
    <w:p w14:paraId="57446B7D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76DC6D5A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usługi sieciowe, które zostaną udostępnione,</w:t>
      </w:r>
    </w:p>
    <w:p w14:paraId="015C18D3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okres czasu, na który będzie aktywowany dostęp,</w:t>
      </w:r>
    </w:p>
    <w:p w14:paraId="45310555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numer zgłoszenia gwarancyjnego,</w:t>
      </w:r>
    </w:p>
    <w:p w14:paraId="04A66DF1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przyczyna złożenia wniosku,</w:t>
      </w:r>
    </w:p>
    <w:p w14:paraId="7FD4703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czynności, które zostaną wykonane,</w:t>
      </w:r>
    </w:p>
    <w:p w14:paraId="13E2F57C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 uprawnionego do złożenia wniosku.</w:t>
      </w:r>
    </w:p>
    <w:p w14:paraId="04F04C60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osoba wyznaczona przez Zamawiającego zaopiniuje wniosek i w formie elektronicznej poprzez e-mail odpowie, podając informację o zgodzie lub jej braku. </w:t>
      </w:r>
    </w:p>
    <w:p w14:paraId="11AEA67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zakres.</w:t>
      </w:r>
    </w:p>
    <w:p w14:paraId="7433EC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każdy zdalny dostęp do Oprogramowania musi być przez Wykonawcę odnotowany w Systemie Zgłoszeń,</w:t>
      </w:r>
    </w:p>
    <w:p w14:paraId="071542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66591C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umowy.</w:t>
      </w:r>
    </w:p>
    <w:p w14:paraId="55B53744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24161C3F" w14:textId="77777777" w:rsidR="00CA44A4" w:rsidRPr="0066591C" w:rsidRDefault="004878BB" w:rsidP="0066591C">
      <w:pPr>
        <w:overflowPunct w:val="0"/>
        <w:autoSpaceDE w:val="0"/>
        <w:spacing w:after="0" w:line="360" w:lineRule="auto"/>
        <w:ind w:left="491" w:right="0" w:firstLine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5. </w:t>
      </w:r>
      <w:r w:rsidR="00277319">
        <w:rPr>
          <w:rFonts w:asciiTheme="minorHAnsi" w:hAnsiTheme="minorHAnsi"/>
          <w:sz w:val="22"/>
        </w:rPr>
        <w:t>W ramach o</w:t>
      </w:r>
      <w:r w:rsidR="00CA44A4" w:rsidRPr="0066591C">
        <w:rPr>
          <w:rFonts w:asciiTheme="minorHAnsi" w:hAnsiTheme="minorHAnsi"/>
          <w:sz w:val="22"/>
        </w:rPr>
        <w:t xml:space="preserve">kres gwarancji dla </w:t>
      </w:r>
      <w:r w:rsidR="00B63794" w:rsidRPr="0066591C">
        <w:rPr>
          <w:rFonts w:asciiTheme="minorHAnsi" w:hAnsiTheme="minorHAnsi"/>
          <w:sz w:val="22"/>
        </w:rPr>
        <w:t xml:space="preserve">Oprogramowania </w:t>
      </w:r>
      <w:r w:rsidR="00E611E7" w:rsidRPr="0066591C">
        <w:rPr>
          <w:rFonts w:asciiTheme="minorHAnsi" w:hAnsiTheme="minorHAnsi"/>
          <w:sz w:val="22"/>
        </w:rPr>
        <w:t>S</w:t>
      </w:r>
      <w:r w:rsidR="00CA44A4" w:rsidRPr="0066591C">
        <w:rPr>
          <w:rFonts w:asciiTheme="minorHAnsi" w:hAnsiTheme="minorHAnsi"/>
          <w:sz w:val="22"/>
        </w:rPr>
        <w:t xml:space="preserve">SI Wykonawca zobowiązuje się do: </w:t>
      </w:r>
    </w:p>
    <w:p w14:paraId="7F466FFB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E611E7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SI do obowiązujących przepisów prawnych,</w:t>
      </w:r>
    </w:p>
    <w:p w14:paraId="4C42DAE2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3BD3DCC1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udostępniania nowych wersji oprogramowania, w szczególności związanych z wejściem w życie nowych przepisów prawa lub zawierających nowe funkcjonalności, w szczególności związane z rozliczeniami z NFZ</w:t>
      </w:r>
      <w:r w:rsidR="006B1CF3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w przypadku w którym udostępnianie następować będzie w związku ze zmianą przepisów prawa, Wykonawca zobowiązany będzie do udostępnienia nowej wersji oprogramowania na nie mniej niż 14 dni przed dniem wejścia w życie tych przepisów</w:t>
      </w:r>
      <w:r w:rsidRPr="0066591C">
        <w:rPr>
          <w:rFonts w:asciiTheme="minorHAnsi" w:hAnsiTheme="minorHAnsi"/>
          <w:i/>
          <w:sz w:val="22"/>
        </w:rPr>
        <w:t xml:space="preserve">, </w:t>
      </w:r>
      <w:r w:rsidRPr="0066591C">
        <w:rPr>
          <w:rFonts w:asciiTheme="minorHAnsi" w:hAnsiTheme="minorHAnsi"/>
          <w:iCs/>
          <w:sz w:val="22"/>
          <w:lang w:bidi="pl-PL"/>
        </w:rPr>
        <w:t>a w przypadku, gdy przepisy te będą wchodziły w życie w terminie krótszym niż 14 dni od daty ich publikacji, w terminie nie później jak 14 dni od ich publikacji;</w:t>
      </w:r>
    </w:p>
    <w:p w14:paraId="49C8AAFC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wraz z nową wersją oprogramowania Wykonawca zobowiązany jest do przekazania nowej wersji Dokumentacji </w:t>
      </w:r>
      <w:r w:rsidRPr="0066591C">
        <w:rPr>
          <w:rFonts w:asciiTheme="minorHAnsi" w:hAnsiTheme="minorHAnsi"/>
          <w:color w:val="auto"/>
          <w:sz w:val="22"/>
        </w:rPr>
        <w:t>wraz z procedurą instalacji oprogramowania oraz informacją o parametryzacji i konfiguracji.</w:t>
      </w:r>
    </w:p>
    <w:p w14:paraId="32545B57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świadczenia usług w postaci konsultacji, porad,</w:t>
      </w:r>
      <w:r w:rsidR="006372A4" w:rsidRPr="0066591C">
        <w:rPr>
          <w:rFonts w:asciiTheme="minorHAnsi" w:hAnsiTheme="minorHAnsi"/>
          <w:color w:val="auto"/>
          <w:sz w:val="22"/>
        </w:rPr>
        <w:t xml:space="preserve"> dodatkowej konfiguracji, </w:t>
      </w:r>
      <w:r w:rsidRPr="0066591C">
        <w:rPr>
          <w:rFonts w:asciiTheme="minorHAnsi" w:hAnsiTheme="minorHAnsi"/>
          <w:color w:val="auto"/>
          <w:sz w:val="22"/>
        </w:rPr>
        <w:t>wsparcia technicznego w zakresie wdrożenia o</w:t>
      </w:r>
      <w:r w:rsidR="00E611E7" w:rsidRPr="0066591C">
        <w:rPr>
          <w:rFonts w:asciiTheme="minorHAnsi" w:hAnsiTheme="minorHAnsi"/>
          <w:color w:val="auto"/>
          <w:sz w:val="22"/>
        </w:rPr>
        <w:t>raz użytkowania oprogramowania S</w:t>
      </w:r>
      <w:r w:rsidRPr="0066591C">
        <w:rPr>
          <w:rFonts w:asciiTheme="minorHAnsi" w:hAnsiTheme="minorHAnsi"/>
          <w:color w:val="auto"/>
          <w:sz w:val="22"/>
        </w:rPr>
        <w:t>SI, przy czym:</w:t>
      </w:r>
    </w:p>
    <w:p w14:paraId="6940F19E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będą świadczone w dni robocze w godzinach od </w:t>
      </w:r>
      <w:r w:rsidR="008A6F42" w:rsidRPr="0066591C">
        <w:rPr>
          <w:rFonts w:asciiTheme="minorHAnsi" w:hAnsiTheme="minorHAnsi"/>
          <w:sz w:val="22"/>
        </w:rPr>
        <w:t>7</w:t>
      </w:r>
      <w:r w:rsidRPr="0066591C">
        <w:rPr>
          <w:rFonts w:asciiTheme="minorHAnsi" w:hAnsiTheme="minorHAnsi"/>
          <w:sz w:val="22"/>
        </w:rPr>
        <w:t xml:space="preserve">.00 do </w:t>
      </w:r>
      <w:r w:rsidR="008A6F42" w:rsidRPr="0066591C">
        <w:rPr>
          <w:rFonts w:asciiTheme="minorHAnsi" w:hAnsiTheme="minorHAnsi"/>
          <w:sz w:val="22"/>
        </w:rPr>
        <w:t>15</w:t>
      </w:r>
      <w:r w:rsidRPr="0066591C">
        <w:rPr>
          <w:rFonts w:asciiTheme="minorHAnsi" w:hAnsiTheme="minorHAnsi"/>
          <w:sz w:val="22"/>
        </w:rPr>
        <w:t xml:space="preserve">.00 w języku polskim, </w:t>
      </w:r>
      <w:r w:rsidR="00F067EE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jako prace świadczone zdalnie</w:t>
      </w:r>
      <w:r w:rsidR="00E05196" w:rsidRPr="0066591C">
        <w:rPr>
          <w:rFonts w:asciiTheme="minorHAnsi" w:hAnsiTheme="minorHAnsi"/>
          <w:sz w:val="22"/>
        </w:rPr>
        <w:t>,</w:t>
      </w:r>
    </w:p>
    <w:p w14:paraId="7B823281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tryb zgłaszania: telefonicznie, e-mail, poprzez Elektroniczny System Zgłoszeń, konsultacje i porady będą udzielane na bieżąco podczas rozmowy telefonicznej lub w postaci elektronicznej, jednak nie później niż w ciągu 3 dni roboczych od skierowania zapytania. Jeżeli nie jest możliwe wykonanie usługi w ciągu 3 dni roboczych, Wykonawca uzgodni z Zamawiającym inny termin konsultacji lub porady, jeżeli Zamawiający wyrazi na to zgodę.</w:t>
      </w:r>
    </w:p>
    <w:p w14:paraId="4CD88595" w14:textId="77777777" w:rsidR="003E43B7" w:rsidRPr="0066591C" w:rsidRDefault="00064E7C" w:rsidP="00574684">
      <w:pPr>
        <w:widowControl w:val="0"/>
        <w:tabs>
          <w:tab w:val="left" w:pos="1560"/>
        </w:tabs>
        <w:autoSpaceDE w:val="0"/>
        <w:autoSpaceDN w:val="0"/>
        <w:spacing w:before="120" w:after="0" w:line="360" w:lineRule="auto"/>
        <w:ind w:left="6" w:right="0" w:hanging="6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Uwaga:</w:t>
      </w:r>
    </w:p>
    <w:p w14:paraId="298995BF" w14:textId="77777777" w:rsidR="00064E7C" w:rsidRPr="0066591C" w:rsidRDefault="00064E7C" w:rsidP="0066591C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66591C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66591C">
        <w:rPr>
          <w:rFonts w:asciiTheme="minorHAnsi" w:hAnsiTheme="minorHAnsi"/>
          <w:color w:val="000000" w:themeColor="text1"/>
          <w:sz w:val="22"/>
        </w:rPr>
        <w:t>:</w:t>
      </w:r>
    </w:p>
    <w:p w14:paraId="1E429A74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5" w:right="0" w:hanging="425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Dzień Roboczy </w:t>
      </w:r>
      <w:r w:rsidR="00064E7C" w:rsidRPr="0066591C">
        <w:rPr>
          <w:rFonts w:asciiTheme="minorHAnsi" w:hAnsiTheme="minorHAnsi" w:cs="Calibri"/>
          <w:color w:val="00000A"/>
          <w:sz w:val="22"/>
        </w:rPr>
        <w:t>należy rozumieć</w:t>
      </w:r>
      <w:r w:rsidRPr="0066591C">
        <w:rPr>
          <w:rFonts w:asciiTheme="minorHAnsi" w:hAnsiTheme="minorHAnsi" w:cs="Calibri"/>
          <w:color w:val="00000A"/>
          <w:sz w:val="22"/>
        </w:rPr>
        <w:t xml:space="preserve"> każdy dzień od poniedziałku do piątku z wyłączeniem dni ustawowo wolnych od pracy. </w:t>
      </w:r>
    </w:p>
    <w:p w14:paraId="7C2C145A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6" w:right="0" w:hanging="426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Godziny Robocze </w:t>
      </w:r>
      <w:r w:rsidR="00064E7C" w:rsidRPr="0066591C">
        <w:rPr>
          <w:rFonts w:asciiTheme="minorHAnsi" w:hAnsiTheme="minorHAnsi" w:cs="Calibri"/>
          <w:color w:val="00000A"/>
          <w:sz w:val="22"/>
        </w:rPr>
        <w:t xml:space="preserve">należy rozumieć </w:t>
      </w:r>
      <w:r w:rsidRPr="0066591C">
        <w:rPr>
          <w:rFonts w:asciiTheme="minorHAnsi" w:hAnsiTheme="minorHAnsi" w:cs="Calibri"/>
          <w:color w:val="00000A"/>
          <w:sz w:val="22"/>
        </w:rPr>
        <w:t xml:space="preserve">godziny od </w:t>
      </w:r>
      <w:r w:rsidR="008A6F42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>.</w:t>
      </w:r>
      <w:r w:rsidR="00FD188F" w:rsidRPr="0066591C">
        <w:rPr>
          <w:rFonts w:asciiTheme="minorHAnsi" w:hAnsiTheme="minorHAnsi" w:cs="Calibri"/>
          <w:color w:val="00000A"/>
          <w:sz w:val="22"/>
        </w:rPr>
        <w:t>00</w:t>
      </w:r>
      <w:r w:rsidRPr="0066591C">
        <w:rPr>
          <w:rFonts w:asciiTheme="minorHAnsi" w:hAnsiTheme="minorHAnsi" w:cs="Calibri"/>
          <w:color w:val="00000A"/>
          <w:sz w:val="22"/>
        </w:rPr>
        <w:t xml:space="preserve"> do </w:t>
      </w:r>
      <w:r w:rsidR="008A6F42" w:rsidRPr="0066591C">
        <w:rPr>
          <w:rFonts w:asciiTheme="minorHAnsi" w:hAnsiTheme="minorHAnsi" w:cs="Calibri"/>
          <w:color w:val="00000A"/>
          <w:sz w:val="22"/>
        </w:rPr>
        <w:t>15</w:t>
      </w:r>
      <w:r w:rsidRPr="0066591C">
        <w:rPr>
          <w:rFonts w:asciiTheme="minorHAnsi" w:hAnsiTheme="minorHAnsi" w:cs="Calibri"/>
          <w:color w:val="00000A"/>
          <w:sz w:val="22"/>
        </w:rPr>
        <w:t xml:space="preserve">.00 w każdym Dniu Roboczym. </w:t>
      </w:r>
    </w:p>
    <w:p w14:paraId="4215B416" w14:textId="77777777" w:rsidR="00064E7C" w:rsidRPr="0066591C" w:rsidRDefault="00064E7C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innych przypadkach należy rozumieć jako </w:t>
      </w:r>
      <w:r w:rsidR="00EE5ADC" w:rsidRPr="0066591C">
        <w:rPr>
          <w:rFonts w:asciiTheme="minorHAnsi" w:hAnsiTheme="minorHAnsi" w:cs="Calibri"/>
          <w:color w:val="00000A"/>
          <w:sz w:val="22"/>
        </w:rPr>
        <w:t>dzień kalendarzowy.</w:t>
      </w:r>
      <w:r w:rsidR="00DF2319" w:rsidRPr="0066591C">
        <w:rPr>
          <w:rFonts w:asciiTheme="minorHAnsi" w:hAnsiTheme="minorHAnsi" w:cs="Calibri"/>
          <w:color w:val="00000A"/>
          <w:sz w:val="22"/>
        </w:rPr>
        <w:t xml:space="preserve"> </w:t>
      </w:r>
    </w:p>
    <w:bookmarkEnd w:id="242"/>
    <w:p w14:paraId="55AA7F57" w14:textId="77777777" w:rsidR="009A59BE" w:rsidRPr="0066591C" w:rsidRDefault="009A59BE" w:rsidP="0066591C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66591C" w:rsidSect="003661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BE74" w14:textId="77777777" w:rsidR="009F0C40" w:rsidRDefault="009F0C40">
      <w:pPr>
        <w:spacing w:after="0" w:line="240" w:lineRule="auto"/>
      </w:pPr>
      <w:r>
        <w:separator/>
      </w:r>
    </w:p>
  </w:endnote>
  <w:endnote w:type="continuationSeparator" w:id="0">
    <w:p w14:paraId="64F406BD" w14:textId="77777777" w:rsidR="009F0C40" w:rsidRDefault="009F0C40">
      <w:pPr>
        <w:spacing w:after="0" w:line="240" w:lineRule="auto"/>
      </w:pPr>
      <w:r>
        <w:continuationSeparator/>
      </w:r>
    </w:p>
  </w:endnote>
  <w:endnote w:type="continuationNotice" w:id="1">
    <w:p w14:paraId="7C8F6790" w14:textId="77777777" w:rsidR="009F0C40" w:rsidRDefault="009F0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38A9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F707" w14:textId="77777777" w:rsidR="00C23140" w:rsidRPr="003712EF" w:rsidRDefault="00C23140" w:rsidP="00C05B71">
    <w:pPr>
      <w:pBdr>
        <w:top w:val="single" w:sz="4" w:space="1" w:color="auto"/>
      </w:pBdr>
      <w:tabs>
        <w:tab w:val="left" w:pos="3120"/>
      </w:tabs>
      <w:spacing w:after="120" w:line="276" w:lineRule="auto"/>
      <w:ind w:left="0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C1ED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4DFE" w14:textId="77777777" w:rsidR="009F0C40" w:rsidRDefault="009F0C40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051162E9" w14:textId="77777777" w:rsidR="009F0C40" w:rsidRDefault="009F0C40">
      <w:pPr>
        <w:spacing w:after="0" w:line="240" w:lineRule="auto"/>
      </w:pPr>
      <w:r>
        <w:continuationSeparator/>
      </w:r>
    </w:p>
  </w:footnote>
  <w:footnote w:type="continuationNotice" w:id="1">
    <w:p w14:paraId="78482C28" w14:textId="77777777" w:rsidR="009F0C40" w:rsidRDefault="009F0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291E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8A5F" w14:textId="11FF4D92" w:rsidR="00C23140" w:rsidRDefault="009F0C40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C2314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FB6768E" wp14:editId="61D05F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EEFE9A" w14:textId="77777777" w:rsidR="00C23140" w:rsidRDefault="00C2314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F74F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B6768E" id="Prostokąt 1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6D9wEAAMU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oAtOg/cBAADF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25EEFE9A" w14:textId="77777777" w:rsidR="00C23140" w:rsidRDefault="00C2314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F74F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7472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6905" w:hanging="180"/>
      </w:pPr>
    </w:lvl>
  </w:abstractNum>
  <w:abstractNum w:abstractNumId="1" w15:restartNumberingAfterBreak="0">
    <w:nsid w:val="00000018"/>
    <w:multiLevelType w:val="multilevel"/>
    <w:tmpl w:val="568A7D2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268"/>
        </w:tabs>
        <w:ind w:left="2552" w:hanging="284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"/>
      <w:lvlJc w:val="left"/>
      <w:pPr>
        <w:tabs>
          <w:tab w:val="left" w:pos="2835"/>
        </w:tabs>
        <w:ind w:left="3119" w:hanging="284"/>
      </w:pPr>
      <w:rPr>
        <w:rFonts w:ascii="Wingdings" w:hAnsi="Wingdings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2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B"/>
    <w:multiLevelType w:val="multilevel"/>
    <w:tmpl w:val="B55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133A74"/>
    <w:multiLevelType w:val="multilevel"/>
    <w:tmpl w:val="A08220C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3E1349"/>
    <w:multiLevelType w:val="hybridMultilevel"/>
    <w:tmpl w:val="0534077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51EE"/>
    <w:multiLevelType w:val="hybridMultilevel"/>
    <w:tmpl w:val="BD3A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747F3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219B8"/>
    <w:multiLevelType w:val="hybridMultilevel"/>
    <w:tmpl w:val="36C21626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767B23"/>
    <w:multiLevelType w:val="hybridMultilevel"/>
    <w:tmpl w:val="8F8A273C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 w15:restartNumberingAfterBreak="0">
    <w:nsid w:val="0E800894"/>
    <w:multiLevelType w:val="hybridMultilevel"/>
    <w:tmpl w:val="ED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E7212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16CE1"/>
    <w:multiLevelType w:val="hybridMultilevel"/>
    <w:tmpl w:val="AAC84D1E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133F1E7F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4" w15:restartNumberingAfterBreak="0">
    <w:nsid w:val="14040893"/>
    <w:multiLevelType w:val="multilevel"/>
    <w:tmpl w:val="4EC442D2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3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5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6670F60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73C67"/>
    <w:multiLevelType w:val="hybridMultilevel"/>
    <w:tmpl w:val="9A5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E1879"/>
    <w:multiLevelType w:val="hybridMultilevel"/>
    <w:tmpl w:val="FEDA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56EFB"/>
    <w:multiLevelType w:val="hybridMultilevel"/>
    <w:tmpl w:val="CFE4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CD426E"/>
    <w:multiLevelType w:val="hybridMultilevel"/>
    <w:tmpl w:val="8A14C7E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82046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010028"/>
    <w:multiLevelType w:val="hybridMultilevel"/>
    <w:tmpl w:val="9C1A337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FC0A6B"/>
    <w:multiLevelType w:val="hybridMultilevel"/>
    <w:tmpl w:val="D704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61597"/>
    <w:multiLevelType w:val="hybridMultilevel"/>
    <w:tmpl w:val="D91C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DE42F8"/>
    <w:multiLevelType w:val="hybridMultilevel"/>
    <w:tmpl w:val="8856DED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843C86"/>
    <w:multiLevelType w:val="hybridMultilevel"/>
    <w:tmpl w:val="99C6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CC7F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28336354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01D04"/>
    <w:multiLevelType w:val="hybridMultilevel"/>
    <w:tmpl w:val="534A9784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2B3A5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FA62011"/>
    <w:multiLevelType w:val="hybridMultilevel"/>
    <w:tmpl w:val="AD02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59" w15:restartNumberingAfterBreak="0">
    <w:nsid w:val="33A7471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01029"/>
    <w:multiLevelType w:val="hybridMultilevel"/>
    <w:tmpl w:val="653884B0"/>
    <w:lvl w:ilvl="0" w:tplc="2BD86960">
      <w:start w:val="1"/>
      <w:numFmt w:val="bullet"/>
      <w:lvlText w:val="­"/>
      <w:lvlJc w:val="left"/>
      <w:pPr>
        <w:ind w:left="25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 w15:restartNumberingAfterBreak="0">
    <w:nsid w:val="341A7CEC"/>
    <w:multiLevelType w:val="hybridMultilevel"/>
    <w:tmpl w:val="864EDA1A"/>
    <w:lvl w:ilvl="0" w:tplc="98EE7BE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5025497"/>
    <w:multiLevelType w:val="hybridMultilevel"/>
    <w:tmpl w:val="FF3AF25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6DD7B0A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37131497"/>
    <w:multiLevelType w:val="hybridMultilevel"/>
    <w:tmpl w:val="306A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387064DB"/>
    <w:multiLevelType w:val="hybridMultilevel"/>
    <w:tmpl w:val="2F4A8CB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9D2648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9F7B3C"/>
    <w:multiLevelType w:val="hybridMultilevel"/>
    <w:tmpl w:val="1D2EEEA8"/>
    <w:lvl w:ilvl="0" w:tplc="2BD86960">
      <w:start w:val="1"/>
      <w:numFmt w:val="bullet"/>
      <w:lvlText w:val="­"/>
      <w:lvlJc w:val="left"/>
      <w:pPr>
        <w:ind w:left="78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3FB42EEB"/>
    <w:multiLevelType w:val="multilevel"/>
    <w:tmpl w:val="332A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0542B0E"/>
    <w:multiLevelType w:val="hybridMultilevel"/>
    <w:tmpl w:val="E280EAC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2A90792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0180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D40FF7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0670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54C40CA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E175EC"/>
    <w:multiLevelType w:val="hybridMultilevel"/>
    <w:tmpl w:val="44CA464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3707CF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5D49A9"/>
    <w:multiLevelType w:val="hybridMultilevel"/>
    <w:tmpl w:val="35F8C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C7323F"/>
    <w:multiLevelType w:val="hybridMultilevel"/>
    <w:tmpl w:val="BE0C6BA6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1" w15:restartNumberingAfterBreak="0">
    <w:nsid w:val="4E3E6CBA"/>
    <w:multiLevelType w:val="hybridMultilevel"/>
    <w:tmpl w:val="F0C0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B228E0"/>
    <w:multiLevelType w:val="hybridMultilevel"/>
    <w:tmpl w:val="18109E5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B21006"/>
    <w:multiLevelType w:val="hybridMultilevel"/>
    <w:tmpl w:val="D82E13D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0D54639"/>
    <w:multiLevelType w:val="hybridMultilevel"/>
    <w:tmpl w:val="7A8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D5DEC"/>
    <w:multiLevelType w:val="hybridMultilevel"/>
    <w:tmpl w:val="C784A2D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37523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7809"/>
    <w:multiLevelType w:val="hybridMultilevel"/>
    <w:tmpl w:val="6F28C0A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6B463B"/>
    <w:multiLevelType w:val="hybridMultilevel"/>
    <w:tmpl w:val="4AE4A5C4"/>
    <w:lvl w:ilvl="0" w:tplc="F8FEF5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5D7DC1"/>
    <w:multiLevelType w:val="hybridMultilevel"/>
    <w:tmpl w:val="0CE4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D8209B"/>
    <w:multiLevelType w:val="hybridMultilevel"/>
    <w:tmpl w:val="2F403A6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4F45BF"/>
    <w:multiLevelType w:val="hybridMultilevel"/>
    <w:tmpl w:val="C290A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504DB9"/>
    <w:multiLevelType w:val="hybridMultilevel"/>
    <w:tmpl w:val="EC8A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6D1C80"/>
    <w:multiLevelType w:val="hybridMultilevel"/>
    <w:tmpl w:val="6E9825C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5C0F678B"/>
    <w:multiLevelType w:val="hybridMultilevel"/>
    <w:tmpl w:val="920E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305620"/>
    <w:multiLevelType w:val="hybridMultilevel"/>
    <w:tmpl w:val="4424A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DA2B94"/>
    <w:multiLevelType w:val="hybridMultilevel"/>
    <w:tmpl w:val="0C78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836E7D"/>
    <w:multiLevelType w:val="hybridMultilevel"/>
    <w:tmpl w:val="0ED0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E878E5"/>
    <w:multiLevelType w:val="hybridMultilevel"/>
    <w:tmpl w:val="91B66D06"/>
    <w:lvl w:ilvl="0" w:tplc="ED489AE2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2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965EE3"/>
    <w:multiLevelType w:val="hybridMultilevel"/>
    <w:tmpl w:val="FDAC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2DA2358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8" w15:restartNumberingAfterBreak="0">
    <w:nsid w:val="678F2A8A"/>
    <w:multiLevelType w:val="hybridMultilevel"/>
    <w:tmpl w:val="366C3A2E"/>
    <w:lvl w:ilvl="0" w:tplc="65FCFE3A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B5421C90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288021CC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D36A1ED4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066EFA56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4E8CB5AC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448407E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A7389194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62B4EBD2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9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E953FB"/>
    <w:multiLevelType w:val="hybridMultilevel"/>
    <w:tmpl w:val="0B340F6C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1436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6C4325FA"/>
    <w:multiLevelType w:val="hybridMultilevel"/>
    <w:tmpl w:val="293C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 w15:restartNumberingAfterBreak="0">
    <w:nsid w:val="6F0D1C3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7D567A"/>
    <w:multiLevelType w:val="hybridMultilevel"/>
    <w:tmpl w:val="C014749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5C28DD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567618"/>
    <w:multiLevelType w:val="hybridMultilevel"/>
    <w:tmpl w:val="9ACE3E7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684DCB"/>
    <w:multiLevelType w:val="hybridMultilevel"/>
    <w:tmpl w:val="FFC0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2042FA"/>
    <w:multiLevelType w:val="hybridMultilevel"/>
    <w:tmpl w:val="7C761EFC"/>
    <w:lvl w:ilvl="0" w:tplc="98EE7BE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9A7A8E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36"/>
  </w:num>
  <w:num w:numId="3">
    <w:abstractNumId w:val="52"/>
  </w:num>
  <w:num w:numId="4">
    <w:abstractNumId w:val="126"/>
  </w:num>
  <w:num w:numId="5">
    <w:abstractNumId w:val="75"/>
  </w:num>
  <w:num w:numId="6">
    <w:abstractNumId w:val="103"/>
  </w:num>
  <w:num w:numId="7">
    <w:abstractNumId w:val="70"/>
  </w:num>
  <w:num w:numId="8">
    <w:abstractNumId w:val="6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6"/>
  </w:num>
  <w:num w:numId="12">
    <w:abstractNumId w:val="23"/>
  </w:num>
  <w:num w:numId="13">
    <w:abstractNumId w:val="25"/>
  </w:num>
  <w:num w:numId="14">
    <w:abstractNumId w:val="2"/>
  </w:num>
  <w:num w:numId="15">
    <w:abstractNumId w:val="1"/>
  </w:num>
  <w:num w:numId="16">
    <w:abstractNumId w:val="118"/>
  </w:num>
  <w:num w:numId="17">
    <w:abstractNumId w:val="58"/>
  </w:num>
  <w:num w:numId="18">
    <w:abstractNumId w:val="111"/>
  </w:num>
  <w:num w:numId="19">
    <w:abstractNumId w:val="22"/>
  </w:num>
  <w:num w:numId="20">
    <w:abstractNumId w:val="34"/>
  </w:num>
  <w:num w:numId="21">
    <w:abstractNumId w:val="35"/>
  </w:num>
  <w:num w:numId="22">
    <w:abstractNumId w:val="68"/>
  </w:num>
  <w:num w:numId="23">
    <w:abstractNumId w:val="0"/>
  </w:num>
  <w:num w:numId="24">
    <w:abstractNumId w:val="80"/>
  </w:num>
  <w:num w:numId="25">
    <w:abstractNumId w:val="122"/>
  </w:num>
  <w:num w:numId="26">
    <w:abstractNumId w:val="47"/>
  </w:num>
  <w:num w:numId="27">
    <w:abstractNumId w:val="3"/>
  </w:num>
  <w:num w:numId="28">
    <w:abstractNumId w:val="33"/>
  </w:num>
  <w:num w:numId="29">
    <w:abstractNumId w:val="85"/>
  </w:num>
  <w:num w:numId="30">
    <w:abstractNumId w:val="130"/>
  </w:num>
  <w:num w:numId="31">
    <w:abstractNumId w:val="135"/>
  </w:num>
  <w:num w:numId="32">
    <w:abstractNumId w:val="117"/>
  </w:num>
  <w:num w:numId="33">
    <w:abstractNumId w:val="83"/>
  </w:num>
  <w:num w:numId="34">
    <w:abstractNumId w:val="4"/>
  </w:num>
  <w:num w:numId="35">
    <w:abstractNumId w:val="41"/>
  </w:num>
  <w:num w:numId="36">
    <w:abstractNumId w:val="72"/>
  </w:num>
  <w:num w:numId="37">
    <w:abstractNumId w:val="9"/>
  </w:num>
  <w:num w:numId="38">
    <w:abstractNumId w:val="40"/>
  </w:num>
  <w:num w:numId="39">
    <w:abstractNumId w:val="44"/>
  </w:num>
  <w:num w:numId="40">
    <w:abstractNumId w:val="18"/>
  </w:num>
  <w:num w:numId="41">
    <w:abstractNumId w:val="54"/>
  </w:num>
  <w:num w:numId="42">
    <w:abstractNumId w:val="128"/>
  </w:num>
  <w:num w:numId="43">
    <w:abstractNumId w:val="107"/>
  </w:num>
  <w:num w:numId="44">
    <w:abstractNumId w:val="131"/>
  </w:num>
  <w:num w:numId="45">
    <w:abstractNumId w:val="112"/>
  </w:num>
  <w:num w:numId="46">
    <w:abstractNumId w:val="11"/>
  </w:num>
  <w:num w:numId="47">
    <w:abstractNumId w:val="120"/>
  </w:num>
  <w:num w:numId="48">
    <w:abstractNumId w:val="37"/>
  </w:num>
  <w:num w:numId="49">
    <w:abstractNumId w:val="106"/>
  </w:num>
  <w:num w:numId="50">
    <w:abstractNumId w:val="109"/>
  </w:num>
  <w:num w:numId="51">
    <w:abstractNumId w:val="13"/>
  </w:num>
  <w:num w:numId="52">
    <w:abstractNumId w:val="115"/>
  </w:num>
  <w:num w:numId="53">
    <w:abstractNumId w:val="20"/>
  </w:num>
  <w:num w:numId="54">
    <w:abstractNumId w:val="110"/>
  </w:num>
  <w:num w:numId="55">
    <w:abstractNumId w:val="50"/>
  </w:num>
  <w:num w:numId="56">
    <w:abstractNumId w:val="57"/>
  </w:num>
  <w:num w:numId="57">
    <w:abstractNumId w:val="55"/>
  </w:num>
  <w:num w:numId="58">
    <w:abstractNumId w:val="116"/>
  </w:num>
  <w:num w:numId="59">
    <w:abstractNumId w:val="67"/>
  </w:num>
  <w:num w:numId="60">
    <w:abstractNumId w:val="92"/>
  </w:num>
  <w:num w:numId="61">
    <w:abstractNumId w:val="98"/>
  </w:num>
  <w:num w:numId="62">
    <w:abstractNumId w:val="71"/>
  </w:num>
  <w:num w:numId="63">
    <w:abstractNumId w:val="88"/>
  </w:num>
  <w:num w:numId="64">
    <w:abstractNumId w:val="129"/>
  </w:num>
  <w:num w:numId="65">
    <w:abstractNumId w:val="7"/>
  </w:num>
  <w:num w:numId="66">
    <w:abstractNumId w:val="84"/>
  </w:num>
  <w:num w:numId="67">
    <w:abstractNumId w:val="32"/>
  </w:num>
  <w:num w:numId="68">
    <w:abstractNumId w:val="100"/>
  </w:num>
  <w:num w:numId="69">
    <w:abstractNumId w:val="38"/>
  </w:num>
  <w:num w:numId="70">
    <w:abstractNumId w:val="119"/>
  </w:num>
  <w:num w:numId="71">
    <w:abstractNumId w:val="16"/>
  </w:num>
  <w:num w:numId="72">
    <w:abstractNumId w:val="121"/>
  </w:num>
  <w:num w:numId="73">
    <w:abstractNumId w:val="51"/>
  </w:num>
  <w:num w:numId="74">
    <w:abstractNumId w:val="49"/>
  </w:num>
  <w:num w:numId="75">
    <w:abstractNumId w:val="6"/>
  </w:num>
  <w:num w:numId="76">
    <w:abstractNumId w:val="17"/>
  </w:num>
  <w:num w:numId="77">
    <w:abstractNumId w:val="63"/>
  </w:num>
  <w:num w:numId="78">
    <w:abstractNumId w:val="43"/>
  </w:num>
  <w:num w:numId="79">
    <w:abstractNumId w:val="74"/>
  </w:num>
  <w:num w:numId="80">
    <w:abstractNumId w:val="76"/>
  </w:num>
  <w:num w:numId="81">
    <w:abstractNumId w:val="87"/>
  </w:num>
  <w:num w:numId="82">
    <w:abstractNumId w:val="64"/>
  </w:num>
  <w:num w:numId="83">
    <w:abstractNumId w:val="127"/>
  </w:num>
  <w:num w:numId="84">
    <w:abstractNumId w:val="31"/>
  </w:num>
  <w:num w:numId="85">
    <w:abstractNumId w:val="21"/>
  </w:num>
  <w:num w:numId="86">
    <w:abstractNumId w:val="94"/>
  </w:num>
  <w:num w:numId="87">
    <w:abstractNumId w:val="86"/>
  </w:num>
  <w:num w:numId="88">
    <w:abstractNumId w:val="104"/>
  </w:num>
  <w:num w:numId="89">
    <w:abstractNumId w:val="108"/>
  </w:num>
  <w:num w:numId="90">
    <w:abstractNumId w:val="93"/>
  </w:num>
  <w:num w:numId="91">
    <w:abstractNumId w:val="99"/>
  </w:num>
  <w:num w:numId="92">
    <w:abstractNumId w:val="45"/>
  </w:num>
  <w:num w:numId="93">
    <w:abstractNumId w:val="125"/>
  </w:num>
  <w:num w:numId="94">
    <w:abstractNumId w:val="53"/>
  </w:num>
  <w:num w:numId="95">
    <w:abstractNumId w:val="132"/>
  </w:num>
  <w:num w:numId="96">
    <w:abstractNumId w:val="56"/>
  </w:num>
  <w:num w:numId="97">
    <w:abstractNumId w:val="15"/>
  </w:num>
  <w:num w:numId="98">
    <w:abstractNumId w:val="102"/>
  </w:num>
  <w:num w:numId="99">
    <w:abstractNumId w:val="46"/>
  </w:num>
  <w:num w:numId="100">
    <w:abstractNumId w:val="27"/>
  </w:num>
  <w:num w:numId="101">
    <w:abstractNumId w:val="69"/>
  </w:num>
  <w:num w:numId="102">
    <w:abstractNumId w:val="79"/>
  </w:num>
  <w:num w:numId="103">
    <w:abstractNumId w:val="123"/>
  </w:num>
  <w:num w:numId="104">
    <w:abstractNumId w:val="105"/>
  </w:num>
  <w:num w:numId="105">
    <w:abstractNumId w:val="8"/>
  </w:num>
  <w:num w:numId="106">
    <w:abstractNumId w:val="28"/>
  </w:num>
  <w:num w:numId="107">
    <w:abstractNumId w:val="62"/>
  </w:num>
  <w:num w:numId="108">
    <w:abstractNumId w:val="78"/>
  </w:num>
  <w:num w:numId="109">
    <w:abstractNumId w:val="59"/>
  </w:num>
  <w:num w:numId="110">
    <w:abstractNumId w:val="65"/>
  </w:num>
  <w:num w:numId="111">
    <w:abstractNumId w:val="30"/>
  </w:num>
  <w:num w:numId="112">
    <w:abstractNumId w:val="42"/>
  </w:num>
  <w:num w:numId="113">
    <w:abstractNumId w:val="29"/>
  </w:num>
  <w:num w:numId="114">
    <w:abstractNumId w:val="95"/>
  </w:num>
  <w:num w:numId="115">
    <w:abstractNumId w:val="136"/>
  </w:num>
  <w:num w:numId="116">
    <w:abstractNumId w:val="91"/>
  </w:num>
  <w:num w:numId="117">
    <w:abstractNumId w:val="101"/>
  </w:num>
  <w:num w:numId="118">
    <w:abstractNumId w:val="89"/>
  </w:num>
  <w:num w:numId="119">
    <w:abstractNumId w:val="61"/>
  </w:num>
  <w:num w:numId="120">
    <w:abstractNumId w:val="134"/>
  </w:num>
  <w:num w:numId="121">
    <w:abstractNumId w:val="90"/>
  </w:num>
  <w:num w:numId="122">
    <w:abstractNumId w:val="14"/>
  </w:num>
  <w:num w:numId="123">
    <w:abstractNumId w:val="1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8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"/>
  </w:num>
  <w:num w:numId="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7"/>
  </w:num>
  <w:num w:numId="128">
    <w:abstractNumId w:val="114"/>
  </w:num>
  <w:num w:numId="129">
    <w:abstractNumId w:val="48"/>
  </w:num>
  <w:num w:numId="130">
    <w:abstractNumId w:val="97"/>
  </w:num>
  <w:num w:numId="131">
    <w:abstractNumId w:val="12"/>
  </w:num>
  <w:num w:numId="132">
    <w:abstractNumId w:val="133"/>
  </w:num>
  <w:num w:numId="133">
    <w:abstractNumId w:val="113"/>
  </w:num>
  <w:num w:numId="134">
    <w:abstractNumId w:val="26"/>
  </w:num>
  <w:num w:numId="135">
    <w:abstractNumId w:val="19"/>
  </w:num>
  <w:num w:numId="136">
    <w:abstractNumId w:val="82"/>
  </w:num>
  <w:num w:numId="137">
    <w:abstractNumId w:val="73"/>
  </w:num>
  <w:num w:numId="1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98"/>
    <w:rsid w:val="00000623"/>
    <w:rsid w:val="00000884"/>
    <w:rsid w:val="00001286"/>
    <w:rsid w:val="00001859"/>
    <w:rsid w:val="00001A27"/>
    <w:rsid w:val="00001C54"/>
    <w:rsid w:val="0000440A"/>
    <w:rsid w:val="00006DC7"/>
    <w:rsid w:val="00007C5B"/>
    <w:rsid w:val="00010290"/>
    <w:rsid w:val="00011838"/>
    <w:rsid w:val="00012D0D"/>
    <w:rsid w:val="00015ECC"/>
    <w:rsid w:val="00016D74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167D"/>
    <w:rsid w:val="00032553"/>
    <w:rsid w:val="00033698"/>
    <w:rsid w:val="0003402F"/>
    <w:rsid w:val="00034F80"/>
    <w:rsid w:val="00035F9C"/>
    <w:rsid w:val="00036C72"/>
    <w:rsid w:val="00037412"/>
    <w:rsid w:val="00042F77"/>
    <w:rsid w:val="00044AE1"/>
    <w:rsid w:val="00046532"/>
    <w:rsid w:val="0004725D"/>
    <w:rsid w:val="00053803"/>
    <w:rsid w:val="000540AE"/>
    <w:rsid w:val="00054AC8"/>
    <w:rsid w:val="00054AE0"/>
    <w:rsid w:val="000612E9"/>
    <w:rsid w:val="00062E8C"/>
    <w:rsid w:val="000633E8"/>
    <w:rsid w:val="00063A16"/>
    <w:rsid w:val="00064008"/>
    <w:rsid w:val="00064A72"/>
    <w:rsid w:val="00064E7C"/>
    <w:rsid w:val="00067A07"/>
    <w:rsid w:val="000705E7"/>
    <w:rsid w:val="000707AD"/>
    <w:rsid w:val="000730A9"/>
    <w:rsid w:val="00077496"/>
    <w:rsid w:val="0008059D"/>
    <w:rsid w:val="00080FAA"/>
    <w:rsid w:val="000819D1"/>
    <w:rsid w:val="0008225C"/>
    <w:rsid w:val="000836F6"/>
    <w:rsid w:val="000838DE"/>
    <w:rsid w:val="000839AF"/>
    <w:rsid w:val="000864E7"/>
    <w:rsid w:val="0008759E"/>
    <w:rsid w:val="00090933"/>
    <w:rsid w:val="0009138C"/>
    <w:rsid w:val="00091E2D"/>
    <w:rsid w:val="000933D8"/>
    <w:rsid w:val="00095782"/>
    <w:rsid w:val="00097111"/>
    <w:rsid w:val="00097726"/>
    <w:rsid w:val="00097772"/>
    <w:rsid w:val="00097FA6"/>
    <w:rsid w:val="000A0B33"/>
    <w:rsid w:val="000A4022"/>
    <w:rsid w:val="000A45A8"/>
    <w:rsid w:val="000A4BC8"/>
    <w:rsid w:val="000A679D"/>
    <w:rsid w:val="000B04AE"/>
    <w:rsid w:val="000B125C"/>
    <w:rsid w:val="000B30D3"/>
    <w:rsid w:val="000B3A2E"/>
    <w:rsid w:val="000C0040"/>
    <w:rsid w:val="000C1E1E"/>
    <w:rsid w:val="000C239B"/>
    <w:rsid w:val="000C23BA"/>
    <w:rsid w:val="000C3B45"/>
    <w:rsid w:val="000C3C2F"/>
    <w:rsid w:val="000C4BF9"/>
    <w:rsid w:val="000C606F"/>
    <w:rsid w:val="000C6B82"/>
    <w:rsid w:val="000D0940"/>
    <w:rsid w:val="000D6DF8"/>
    <w:rsid w:val="000D753C"/>
    <w:rsid w:val="000E33B3"/>
    <w:rsid w:val="000E41C0"/>
    <w:rsid w:val="000E6B83"/>
    <w:rsid w:val="000F020D"/>
    <w:rsid w:val="000F12A7"/>
    <w:rsid w:val="000F1460"/>
    <w:rsid w:val="000F19D8"/>
    <w:rsid w:val="000F37C0"/>
    <w:rsid w:val="000F45F1"/>
    <w:rsid w:val="000F64C7"/>
    <w:rsid w:val="000F70AF"/>
    <w:rsid w:val="001020CE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3CC"/>
    <w:rsid w:val="00123752"/>
    <w:rsid w:val="00123F54"/>
    <w:rsid w:val="0012591B"/>
    <w:rsid w:val="00125B7F"/>
    <w:rsid w:val="001268BE"/>
    <w:rsid w:val="0012755C"/>
    <w:rsid w:val="001304A9"/>
    <w:rsid w:val="00131B85"/>
    <w:rsid w:val="00132704"/>
    <w:rsid w:val="001337E0"/>
    <w:rsid w:val="00134DB5"/>
    <w:rsid w:val="0014274C"/>
    <w:rsid w:val="001451CF"/>
    <w:rsid w:val="00147843"/>
    <w:rsid w:val="00152C2D"/>
    <w:rsid w:val="001530F2"/>
    <w:rsid w:val="0015453F"/>
    <w:rsid w:val="0015476B"/>
    <w:rsid w:val="00156549"/>
    <w:rsid w:val="001579FE"/>
    <w:rsid w:val="00160827"/>
    <w:rsid w:val="001615F0"/>
    <w:rsid w:val="00162A01"/>
    <w:rsid w:val="00164B41"/>
    <w:rsid w:val="0016511C"/>
    <w:rsid w:val="00166DA0"/>
    <w:rsid w:val="00170291"/>
    <w:rsid w:val="00170373"/>
    <w:rsid w:val="00173899"/>
    <w:rsid w:val="00173E07"/>
    <w:rsid w:val="00173EB0"/>
    <w:rsid w:val="001766F8"/>
    <w:rsid w:val="001769C4"/>
    <w:rsid w:val="001801CE"/>
    <w:rsid w:val="0018085A"/>
    <w:rsid w:val="001812CA"/>
    <w:rsid w:val="00182D07"/>
    <w:rsid w:val="00184468"/>
    <w:rsid w:val="001858F5"/>
    <w:rsid w:val="00186CCA"/>
    <w:rsid w:val="00187586"/>
    <w:rsid w:val="00191585"/>
    <w:rsid w:val="00196C5E"/>
    <w:rsid w:val="001971A9"/>
    <w:rsid w:val="00197878"/>
    <w:rsid w:val="00197AAA"/>
    <w:rsid w:val="001A23ED"/>
    <w:rsid w:val="001A3A0B"/>
    <w:rsid w:val="001A5107"/>
    <w:rsid w:val="001B0150"/>
    <w:rsid w:val="001B1045"/>
    <w:rsid w:val="001B258B"/>
    <w:rsid w:val="001B42B8"/>
    <w:rsid w:val="001B51AD"/>
    <w:rsid w:val="001B63C7"/>
    <w:rsid w:val="001B6E1A"/>
    <w:rsid w:val="001B7AA6"/>
    <w:rsid w:val="001C0079"/>
    <w:rsid w:val="001C03E0"/>
    <w:rsid w:val="001C0FB7"/>
    <w:rsid w:val="001C49AD"/>
    <w:rsid w:val="001C4DD3"/>
    <w:rsid w:val="001C58AF"/>
    <w:rsid w:val="001C7397"/>
    <w:rsid w:val="001D0E3F"/>
    <w:rsid w:val="001D0FCE"/>
    <w:rsid w:val="001D2390"/>
    <w:rsid w:val="001D3952"/>
    <w:rsid w:val="001D5337"/>
    <w:rsid w:val="001D61EC"/>
    <w:rsid w:val="001D62AC"/>
    <w:rsid w:val="001D694F"/>
    <w:rsid w:val="001E46D5"/>
    <w:rsid w:val="001E6A33"/>
    <w:rsid w:val="001E7F80"/>
    <w:rsid w:val="001F27C0"/>
    <w:rsid w:val="001F30A3"/>
    <w:rsid w:val="001F4084"/>
    <w:rsid w:val="001F52DA"/>
    <w:rsid w:val="001F642E"/>
    <w:rsid w:val="001F7215"/>
    <w:rsid w:val="0020307B"/>
    <w:rsid w:val="002030FD"/>
    <w:rsid w:val="00210752"/>
    <w:rsid w:val="0021361C"/>
    <w:rsid w:val="00214805"/>
    <w:rsid w:val="00214C71"/>
    <w:rsid w:val="00214E7F"/>
    <w:rsid w:val="002157C8"/>
    <w:rsid w:val="00217FB3"/>
    <w:rsid w:val="00220150"/>
    <w:rsid w:val="00226BD7"/>
    <w:rsid w:val="00227837"/>
    <w:rsid w:val="002329E0"/>
    <w:rsid w:val="0023447F"/>
    <w:rsid w:val="00234B53"/>
    <w:rsid w:val="00234DFF"/>
    <w:rsid w:val="0023549D"/>
    <w:rsid w:val="00236C2F"/>
    <w:rsid w:val="00237DA7"/>
    <w:rsid w:val="00242629"/>
    <w:rsid w:val="00244F46"/>
    <w:rsid w:val="0024732C"/>
    <w:rsid w:val="00247586"/>
    <w:rsid w:val="00247F1D"/>
    <w:rsid w:val="00250209"/>
    <w:rsid w:val="002539BC"/>
    <w:rsid w:val="002563C2"/>
    <w:rsid w:val="002576C0"/>
    <w:rsid w:val="002603EF"/>
    <w:rsid w:val="00262479"/>
    <w:rsid w:val="00263FE7"/>
    <w:rsid w:val="00264280"/>
    <w:rsid w:val="00264808"/>
    <w:rsid w:val="00265D03"/>
    <w:rsid w:val="0027183E"/>
    <w:rsid w:val="0027297B"/>
    <w:rsid w:val="00273EB6"/>
    <w:rsid w:val="00273F1A"/>
    <w:rsid w:val="0027580E"/>
    <w:rsid w:val="0027650C"/>
    <w:rsid w:val="00277319"/>
    <w:rsid w:val="00277569"/>
    <w:rsid w:val="0027798A"/>
    <w:rsid w:val="0028029C"/>
    <w:rsid w:val="0028054B"/>
    <w:rsid w:val="00281E2B"/>
    <w:rsid w:val="0028305C"/>
    <w:rsid w:val="00284B0A"/>
    <w:rsid w:val="00285CCF"/>
    <w:rsid w:val="00290B85"/>
    <w:rsid w:val="0029189D"/>
    <w:rsid w:val="00294751"/>
    <w:rsid w:val="00295990"/>
    <w:rsid w:val="002A4058"/>
    <w:rsid w:val="002A4D1D"/>
    <w:rsid w:val="002A5C2B"/>
    <w:rsid w:val="002B072E"/>
    <w:rsid w:val="002B109F"/>
    <w:rsid w:val="002B159C"/>
    <w:rsid w:val="002B316A"/>
    <w:rsid w:val="002B3BAE"/>
    <w:rsid w:val="002B41F8"/>
    <w:rsid w:val="002B447B"/>
    <w:rsid w:val="002B5E71"/>
    <w:rsid w:val="002B6BC8"/>
    <w:rsid w:val="002B796E"/>
    <w:rsid w:val="002C0D36"/>
    <w:rsid w:val="002C12CC"/>
    <w:rsid w:val="002C32B9"/>
    <w:rsid w:val="002C3CE4"/>
    <w:rsid w:val="002C4172"/>
    <w:rsid w:val="002C4745"/>
    <w:rsid w:val="002C6ABF"/>
    <w:rsid w:val="002C6DA8"/>
    <w:rsid w:val="002C73CA"/>
    <w:rsid w:val="002D46F6"/>
    <w:rsid w:val="002D47C7"/>
    <w:rsid w:val="002D6DEA"/>
    <w:rsid w:val="002D7829"/>
    <w:rsid w:val="002E16D2"/>
    <w:rsid w:val="002E23A0"/>
    <w:rsid w:val="002E23DA"/>
    <w:rsid w:val="002E2875"/>
    <w:rsid w:val="002E44EB"/>
    <w:rsid w:val="002E54BD"/>
    <w:rsid w:val="002E5F45"/>
    <w:rsid w:val="002E6207"/>
    <w:rsid w:val="002E668C"/>
    <w:rsid w:val="002E6F1F"/>
    <w:rsid w:val="002F24FF"/>
    <w:rsid w:val="002F4956"/>
    <w:rsid w:val="003000CC"/>
    <w:rsid w:val="00300590"/>
    <w:rsid w:val="003015E7"/>
    <w:rsid w:val="00302758"/>
    <w:rsid w:val="00302AF8"/>
    <w:rsid w:val="003041A9"/>
    <w:rsid w:val="00304579"/>
    <w:rsid w:val="0030549A"/>
    <w:rsid w:val="00307D34"/>
    <w:rsid w:val="00310F5A"/>
    <w:rsid w:val="00311048"/>
    <w:rsid w:val="00312E9C"/>
    <w:rsid w:val="003145FC"/>
    <w:rsid w:val="003165A0"/>
    <w:rsid w:val="00321608"/>
    <w:rsid w:val="00323EE8"/>
    <w:rsid w:val="0032715A"/>
    <w:rsid w:val="00327F11"/>
    <w:rsid w:val="0033231C"/>
    <w:rsid w:val="00334981"/>
    <w:rsid w:val="00335CA2"/>
    <w:rsid w:val="00336FC7"/>
    <w:rsid w:val="003413CD"/>
    <w:rsid w:val="00343EA5"/>
    <w:rsid w:val="0034405B"/>
    <w:rsid w:val="003442C9"/>
    <w:rsid w:val="0034500E"/>
    <w:rsid w:val="00345A58"/>
    <w:rsid w:val="00345AA2"/>
    <w:rsid w:val="00346E3D"/>
    <w:rsid w:val="00350A06"/>
    <w:rsid w:val="00351564"/>
    <w:rsid w:val="003568A7"/>
    <w:rsid w:val="003577AB"/>
    <w:rsid w:val="00360051"/>
    <w:rsid w:val="00360113"/>
    <w:rsid w:val="00360643"/>
    <w:rsid w:val="00361B2D"/>
    <w:rsid w:val="00363FBD"/>
    <w:rsid w:val="003644AE"/>
    <w:rsid w:val="0036610E"/>
    <w:rsid w:val="003665A2"/>
    <w:rsid w:val="00366EBE"/>
    <w:rsid w:val="0036752F"/>
    <w:rsid w:val="003712EF"/>
    <w:rsid w:val="003714F1"/>
    <w:rsid w:val="0037251B"/>
    <w:rsid w:val="0037396A"/>
    <w:rsid w:val="00375F6B"/>
    <w:rsid w:val="003808EE"/>
    <w:rsid w:val="003815D2"/>
    <w:rsid w:val="003820C5"/>
    <w:rsid w:val="00383AC0"/>
    <w:rsid w:val="00383ADE"/>
    <w:rsid w:val="00384005"/>
    <w:rsid w:val="00384014"/>
    <w:rsid w:val="00384110"/>
    <w:rsid w:val="00384550"/>
    <w:rsid w:val="003860E5"/>
    <w:rsid w:val="003909F2"/>
    <w:rsid w:val="00391360"/>
    <w:rsid w:val="00392A3E"/>
    <w:rsid w:val="0039370C"/>
    <w:rsid w:val="00394B60"/>
    <w:rsid w:val="00397190"/>
    <w:rsid w:val="003A0D84"/>
    <w:rsid w:val="003A2AED"/>
    <w:rsid w:val="003A308F"/>
    <w:rsid w:val="003A3E69"/>
    <w:rsid w:val="003A4EE7"/>
    <w:rsid w:val="003B0CB1"/>
    <w:rsid w:val="003B1D32"/>
    <w:rsid w:val="003B20C0"/>
    <w:rsid w:val="003B39FE"/>
    <w:rsid w:val="003B5723"/>
    <w:rsid w:val="003C19C6"/>
    <w:rsid w:val="003C1BB0"/>
    <w:rsid w:val="003C2626"/>
    <w:rsid w:val="003C2A27"/>
    <w:rsid w:val="003C2BBD"/>
    <w:rsid w:val="003C716A"/>
    <w:rsid w:val="003D0D05"/>
    <w:rsid w:val="003D171B"/>
    <w:rsid w:val="003D2264"/>
    <w:rsid w:val="003D3069"/>
    <w:rsid w:val="003D49D4"/>
    <w:rsid w:val="003D4D22"/>
    <w:rsid w:val="003D55D9"/>
    <w:rsid w:val="003D573A"/>
    <w:rsid w:val="003D5A7B"/>
    <w:rsid w:val="003D6638"/>
    <w:rsid w:val="003D67E8"/>
    <w:rsid w:val="003D7D08"/>
    <w:rsid w:val="003E0AFF"/>
    <w:rsid w:val="003E146E"/>
    <w:rsid w:val="003E2DF0"/>
    <w:rsid w:val="003E324B"/>
    <w:rsid w:val="003E36A8"/>
    <w:rsid w:val="003E43B7"/>
    <w:rsid w:val="003E5B14"/>
    <w:rsid w:val="003E5B42"/>
    <w:rsid w:val="003E7266"/>
    <w:rsid w:val="003E7711"/>
    <w:rsid w:val="003F1D72"/>
    <w:rsid w:val="003F21F6"/>
    <w:rsid w:val="003F24E3"/>
    <w:rsid w:val="003F54A0"/>
    <w:rsid w:val="003F5A31"/>
    <w:rsid w:val="00400BA5"/>
    <w:rsid w:val="00400E37"/>
    <w:rsid w:val="00401A49"/>
    <w:rsid w:val="004024BA"/>
    <w:rsid w:val="00405254"/>
    <w:rsid w:val="004053E9"/>
    <w:rsid w:val="004059F7"/>
    <w:rsid w:val="0041093D"/>
    <w:rsid w:val="00410ABE"/>
    <w:rsid w:val="00411FE8"/>
    <w:rsid w:val="00412649"/>
    <w:rsid w:val="004168E1"/>
    <w:rsid w:val="004174D1"/>
    <w:rsid w:val="00420976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A39"/>
    <w:rsid w:val="00436ED6"/>
    <w:rsid w:val="0044151E"/>
    <w:rsid w:val="00447FB4"/>
    <w:rsid w:val="0045165D"/>
    <w:rsid w:val="00455687"/>
    <w:rsid w:val="00456400"/>
    <w:rsid w:val="0046065A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77D80"/>
    <w:rsid w:val="00480E45"/>
    <w:rsid w:val="00481E61"/>
    <w:rsid w:val="00482AC0"/>
    <w:rsid w:val="0048404D"/>
    <w:rsid w:val="00484159"/>
    <w:rsid w:val="00484458"/>
    <w:rsid w:val="00484744"/>
    <w:rsid w:val="00485252"/>
    <w:rsid w:val="00485B03"/>
    <w:rsid w:val="00486476"/>
    <w:rsid w:val="004878BB"/>
    <w:rsid w:val="004901A3"/>
    <w:rsid w:val="00492292"/>
    <w:rsid w:val="00492ADA"/>
    <w:rsid w:val="0049617E"/>
    <w:rsid w:val="004A1D6B"/>
    <w:rsid w:val="004A31CF"/>
    <w:rsid w:val="004A4D2D"/>
    <w:rsid w:val="004A5ECA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20F"/>
    <w:rsid w:val="004D14E9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1FD4"/>
    <w:rsid w:val="00505D62"/>
    <w:rsid w:val="00506249"/>
    <w:rsid w:val="00507833"/>
    <w:rsid w:val="00510A02"/>
    <w:rsid w:val="00512D8A"/>
    <w:rsid w:val="00514CA1"/>
    <w:rsid w:val="00514D55"/>
    <w:rsid w:val="00516146"/>
    <w:rsid w:val="00522758"/>
    <w:rsid w:val="00524DF7"/>
    <w:rsid w:val="00524E1E"/>
    <w:rsid w:val="005250DF"/>
    <w:rsid w:val="00525298"/>
    <w:rsid w:val="00525854"/>
    <w:rsid w:val="00525DD8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364E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1DE1"/>
    <w:rsid w:val="005728A2"/>
    <w:rsid w:val="00574684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87A"/>
    <w:rsid w:val="005A00E2"/>
    <w:rsid w:val="005A0D95"/>
    <w:rsid w:val="005A2407"/>
    <w:rsid w:val="005A2CBB"/>
    <w:rsid w:val="005A48BA"/>
    <w:rsid w:val="005A738D"/>
    <w:rsid w:val="005A7623"/>
    <w:rsid w:val="005B1649"/>
    <w:rsid w:val="005B2667"/>
    <w:rsid w:val="005B2C09"/>
    <w:rsid w:val="005B378D"/>
    <w:rsid w:val="005B3E12"/>
    <w:rsid w:val="005B6C15"/>
    <w:rsid w:val="005B70A7"/>
    <w:rsid w:val="005C158A"/>
    <w:rsid w:val="005C1DA4"/>
    <w:rsid w:val="005C2775"/>
    <w:rsid w:val="005C314E"/>
    <w:rsid w:val="005C44FA"/>
    <w:rsid w:val="005C5B2E"/>
    <w:rsid w:val="005C66D3"/>
    <w:rsid w:val="005C6947"/>
    <w:rsid w:val="005C7708"/>
    <w:rsid w:val="005C7F9B"/>
    <w:rsid w:val="005D1C29"/>
    <w:rsid w:val="005D1FDA"/>
    <w:rsid w:val="005D3C25"/>
    <w:rsid w:val="005D3DFD"/>
    <w:rsid w:val="005D71DA"/>
    <w:rsid w:val="005D76A8"/>
    <w:rsid w:val="005E0F7D"/>
    <w:rsid w:val="005E1360"/>
    <w:rsid w:val="005E19D2"/>
    <w:rsid w:val="005E262C"/>
    <w:rsid w:val="005E296C"/>
    <w:rsid w:val="005E320A"/>
    <w:rsid w:val="005E38D9"/>
    <w:rsid w:val="005E3C4D"/>
    <w:rsid w:val="005E4C50"/>
    <w:rsid w:val="005E52D7"/>
    <w:rsid w:val="005E671F"/>
    <w:rsid w:val="005E6A57"/>
    <w:rsid w:val="005F0330"/>
    <w:rsid w:val="005F04F6"/>
    <w:rsid w:val="005F308E"/>
    <w:rsid w:val="005F31D7"/>
    <w:rsid w:val="005F3E91"/>
    <w:rsid w:val="00600C4A"/>
    <w:rsid w:val="00601E50"/>
    <w:rsid w:val="006027B0"/>
    <w:rsid w:val="0060325A"/>
    <w:rsid w:val="00603261"/>
    <w:rsid w:val="00611323"/>
    <w:rsid w:val="00612187"/>
    <w:rsid w:val="006122C4"/>
    <w:rsid w:val="00612C87"/>
    <w:rsid w:val="00612E5C"/>
    <w:rsid w:val="006133FB"/>
    <w:rsid w:val="00613EE8"/>
    <w:rsid w:val="0061598D"/>
    <w:rsid w:val="00615BE5"/>
    <w:rsid w:val="00616493"/>
    <w:rsid w:val="00617285"/>
    <w:rsid w:val="0062047B"/>
    <w:rsid w:val="00621779"/>
    <w:rsid w:val="00621C63"/>
    <w:rsid w:val="00623779"/>
    <w:rsid w:val="00623A42"/>
    <w:rsid w:val="006243EF"/>
    <w:rsid w:val="006244C1"/>
    <w:rsid w:val="00624F17"/>
    <w:rsid w:val="00625BCC"/>
    <w:rsid w:val="00631C7B"/>
    <w:rsid w:val="006371A6"/>
    <w:rsid w:val="006372A4"/>
    <w:rsid w:val="00637FA5"/>
    <w:rsid w:val="00640008"/>
    <w:rsid w:val="00641091"/>
    <w:rsid w:val="0064234B"/>
    <w:rsid w:val="00644E06"/>
    <w:rsid w:val="00645191"/>
    <w:rsid w:val="00645B65"/>
    <w:rsid w:val="006464C1"/>
    <w:rsid w:val="00646C3C"/>
    <w:rsid w:val="0065001A"/>
    <w:rsid w:val="00650829"/>
    <w:rsid w:val="0065357B"/>
    <w:rsid w:val="00654154"/>
    <w:rsid w:val="0065720A"/>
    <w:rsid w:val="00657425"/>
    <w:rsid w:val="0066099D"/>
    <w:rsid w:val="006612BE"/>
    <w:rsid w:val="0066172A"/>
    <w:rsid w:val="00661D0D"/>
    <w:rsid w:val="00664A0C"/>
    <w:rsid w:val="00664B59"/>
    <w:rsid w:val="0066591C"/>
    <w:rsid w:val="006666D8"/>
    <w:rsid w:val="00666A26"/>
    <w:rsid w:val="00670035"/>
    <w:rsid w:val="0067241A"/>
    <w:rsid w:val="006738FA"/>
    <w:rsid w:val="006744F7"/>
    <w:rsid w:val="00676382"/>
    <w:rsid w:val="00676EF6"/>
    <w:rsid w:val="00681521"/>
    <w:rsid w:val="00681DE5"/>
    <w:rsid w:val="006824B7"/>
    <w:rsid w:val="00683375"/>
    <w:rsid w:val="00686A7A"/>
    <w:rsid w:val="006876D8"/>
    <w:rsid w:val="006900CE"/>
    <w:rsid w:val="0069073A"/>
    <w:rsid w:val="0069206A"/>
    <w:rsid w:val="0069359D"/>
    <w:rsid w:val="0069597A"/>
    <w:rsid w:val="00696432"/>
    <w:rsid w:val="00696A59"/>
    <w:rsid w:val="006974A3"/>
    <w:rsid w:val="00697DD4"/>
    <w:rsid w:val="00697FDE"/>
    <w:rsid w:val="006A1252"/>
    <w:rsid w:val="006A3CCE"/>
    <w:rsid w:val="006A5D89"/>
    <w:rsid w:val="006A6120"/>
    <w:rsid w:val="006A69A8"/>
    <w:rsid w:val="006B00F1"/>
    <w:rsid w:val="006B1CF3"/>
    <w:rsid w:val="006B371F"/>
    <w:rsid w:val="006B40DF"/>
    <w:rsid w:val="006B560E"/>
    <w:rsid w:val="006B5B62"/>
    <w:rsid w:val="006B5C86"/>
    <w:rsid w:val="006B6CA2"/>
    <w:rsid w:val="006C00AC"/>
    <w:rsid w:val="006C02EF"/>
    <w:rsid w:val="006C661E"/>
    <w:rsid w:val="006C784A"/>
    <w:rsid w:val="006C7CA3"/>
    <w:rsid w:val="006C7D52"/>
    <w:rsid w:val="006C7EFB"/>
    <w:rsid w:val="006D063F"/>
    <w:rsid w:val="006D6646"/>
    <w:rsid w:val="006E272A"/>
    <w:rsid w:val="006E2C89"/>
    <w:rsid w:val="006E5E6B"/>
    <w:rsid w:val="006E603B"/>
    <w:rsid w:val="006E7248"/>
    <w:rsid w:val="006E7E30"/>
    <w:rsid w:val="006F009F"/>
    <w:rsid w:val="006F103C"/>
    <w:rsid w:val="006F1FFE"/>
    <w:rsid w:val="006F78B9"/>
    <w:rsid w:val="007011AC"/>
    <w:rsid w:val="0070246F"/>
    <w:rsid w:val="0070299B"/>
    <w:rsid w:val="00705197"/>
    <w:rsid w:val="00705C27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66FB"/>
    <w:rsid w:val="00727AD3"/>
    <w:rsid w:val="00727AE8"/>
    <w:rsid w:val="007324CB"/>
    <w:rsid w:val="00732810"/>
    <w:rsid w:val="007402FF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D6D"/>
    <w:rsid w:val="007516C1"/>
    <w:rsid w:val="007531A9"/>
    <w:rsid w:val="00754113"/>
    <w:rsid w:val="00754546"/>
    <w:rsid w:val="00754E01"/>
    <w:rsid w:val="007563CD"/>
    <w:rsid w:val="00756AB7"/>
    <w:rsid w:val="0075726A"/>
    <w:rsid w:val="0075767D"/>
    <w:rsid w:val="0076074C"/>
    <w:rsid w:val="007620C5"/>
    <w:rsid w:val="00763909"/>
    <w:rsid w:val="007663D8"/>
    <w:rsid w:val="00767A85"/>
    <w:rsid w:val="00770042"/>
    <w:rsid w:val="007706A0"/>
    <w:rsid w:val="00770E0A"/>
    <w:rsid w:val="00770F25"/>
    <w:rsid w:val="007801A6"/>
    <w:rsid w:val="0078036D"/>
    <w:rsid w:val="007819A0"/>
    <w:rsid w:val="00784E8B"/>
    <w:rsid w:val="007865D1"/>
    <w:rsid w:val="00787476"/>
    <w:rsid w:val="007912C7"/>
    <w:rsid w:val="007940D9"/>
    <w:rsid w:val="00794242"/>
    <w:rsid w:val="0079532E"/>
    <w:rsid w:val="0079637D"/>
    <w:rsid w:val="007A05C6"/>
    <w:rsid w:val="007A0767"/>
    <w:rsid w:val="007A1118"/>
    <w:rsid w:val="007A1684"/>
    <w:rsid w:val="007A24B3"/>
    <w:rsid w:val="007A2FFC"/>
    <w:rsid w:val="007A3283"/>
    <w:rsid w:val="007A3E9E"/>
    <w:rsid w:val="007A4A19"/>
    <w:rsid w:val="007A4DCE"/>
    <w:rsid w:val="007A5EF6"/>
    <w:rsid w:val="007A65A2"/>
    <w:rsid w:val="007B24D8"/>
    <w:rsid w:val="007B3497"/>
    <w:rsid w:val="007B5F6C"/>
    <w:rsid w:val="007B7DA9"/>
    <w:rsid w:val="007C0C0F"/>
    <w:rsid w:val="007C4078"/>
    <w:rsid w:val="007C6AD1"/>
    <w:rsid w:val="007C6D5E"/>
    <w:rsid w:val="007C70AC"/>
    <w:rsid w:val="007C7545"/>
    <w:rsid w:val="007D1070"/>
    <w:rsid w:val="007D2500"/>
    <w:rsid w:val="007D57D4"/>
    <w:rsid w:val="007D6532"/>
    <w:rsid w:val="007D6C99"/>
    <w:rsid w:val="007D7DB5"/>
    <w:rsid w:val="007E17B8"/>
    <w:rsid w:val="007E2741"/>
    <w:rsid w:val="007E2AB4"/>
    <w:rsid w:val="007E2DDC"/>
    <w:rsid w:val="007E366E"/>
    <w:rsid w:val="007E701D"/>
    <w:rsid w:val="007E709C"/>
    <w:rsid w:val="007E7553"/>
    <w:rsid w:val="007F0525"/>
    <w:rsid w:val="007F06F8"/>
    <w:rsid w:val="007F0A90"/>
    <w:rsid w:val="007F3BB8"/>
    <w:rsid w:val="007F4AC9"/>
    <w:rsid w:val="008020B4"/>
    <w:rsid w:val="0080766D"/>
    <w:rsid w:val="008125D8"/>
    <w:rsid w:val="00812D48"/>
    <w:rsid w:val="0081601A"/>
    <w:rsid w:val="0081712F"/>
    <w:rsid w:val="0082390C"/>
    <w:rsid w:val="00825493"/>
    <w:rsid w:val="00825C50"/>
    <w:rsid w:val="00826851"/>
    <w:rsid w:val="00827931"/>
    <w:rsid w:val="00831623"/>
    <w:rsid w:val="008318FF"/>
    <w:rsid w:val="00833354"/>
    <w:rsid w:val="00834701"/>
    <w:rsid w:val="00834922"/>
    <w:rsid w:val="00835D5E"/>
    <w:rsid w:val="00836F91"/>
    <w:rsid w:val="00837C52"/>
    <w:rsid w:val="00840153"/>
    <w:rsid w:val="008409A4"/>
    <w:rsid w:val="00843600"/>
    <w:rsid w:val="00843FD7"/>
    <w:rsid w:val="008445A0"/>
    <w:rsid w:val="00845F85"/>
    <w:rsid w:val="00846768"/>
    <w:rsid w:val="00850ED8"/>
    <w:rsid w:val="00851404"/>
    <w:rsid w:val="00851D6F"/>
    <w:rsid w:val="00853566"/>
    <w:rsid w:val="00853EAD"/>
    <w:rsid w:val="00854C24"/>
    <w:rsid w:val="0085760A"/>
    <w:rsid w:val="00861641"/>
    <w:rsid w:val="008624FF"/>
    <w:rsid w:val="00862E64"/>
    <w:rsid w:val="00862EF1"/>
    <w:rsid w:val="00863B23"/>
    <w:rsid w:val="008641CE"/>
    <w:rsid w:val="00865EA2"/>
    <w:rsid w:val="00870DFF"/>
    <w:rsid w:val="00873F98"/>
    <w:rsid w:val="00874D14"/>
    <w:rsid w:val="00875C65"/>
    <w:rsid w:val="0087708B"/>
    <w:rsid w:val="00880304"/>
    <w:rsid w:val="008806D8"/>
    <w:rsid w:val="00880EA3"/>
    <w:rsid w:val="00882FA2"/>
    <w:rsid w:val="00883EE9"/>
    <w:rsid w:val="0088534C"/>
    <w:rsid w:val="00890112"/>
    <w:rsid w:val="00892AF4"/>
    <w:rsid w:val="00893E51"/>
    <w:rsid w:val="008948CF"/>
    <w:rsid w:val="008A4A09"/>
    <w:rsid w:val="008A4D67"/>
    <w:rsid w:val="008A6490"/>
    <w:rsid w:val="008A6A14"/>
    <w:rsid w:val="008A6F42"/>
    <w:rsid w:val="008B0F70"/>
    <w:rsid w:val="008B1FEA"/>
    <w:rsid w:val="008B3E57"/>
    <w:rsid w:val="008B6D90"/>
    <w:rsid w:val="008C0242"/>
    <w:rsid w:val="008C067A"/>
    <w:rsid w:val="008C0B02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E194D"/>
    <w:rsid w:val="008E2310"/>
    <w:rsid w:val="008E3CEF"/>
    <w:rsid w:val="008E6DDC"/>
    <w:rsid w:val="008E6F72"/>
    <w:rsid w:val="008F1221"/>
    <w:rsid w:val="008F29F3"/>
    <w:rsid w:val="008F2D32"/>
    <w:rsid w:val="008F4091"/>
    <w:rsid w:val="008F55AC"/>
    <w:rsid w:val="008F5BEF"/>
    <w:rsid w:val="008F6377"/>
    <w:rsid w:val="008F7A18"/>
    <w:rsid w:val="00900E59"/>
    <w:rsid w:val="009015FD"/>
    <w:rsid w:val="00901E36"/>
    <w:rsid w:val="009026FF"/>
    <w:rsid w:val="00902EC4"/>
    <w:rsid w:val="00903CE4"/>
    <w:rsid w:val="00904360"/>
    <w:rsid w:val="009049E6"/>
    <w:rsid w:val="0090502E"/>
    <w:rsid w:val="00905AC2"/>
    <w:rsid w:val="009126A4"/>
    <w:rsid w:val="0091464E"/>
    <w:rsid w:val="00917614"/>
    <w:rsid w:val="00921175"/>
    <w:rsid w:val="00923B2C"/>
    <w:rsid w:val="00923F11"/>
    <w:rsid w:val="00924CCA"/>
    <w:rsid w:val="00930766"/>
    <w:rsid w:val="009314D6"/>
    <w:rsid w:val="00934699"/>
    <w:rsid w:val="0093518C"/>
    <w:rsid w:val="00937086"/>
    <w:rsid w:val="00937A52"/>
    <w:rsid w:val="00940ADD"/>
    <w:rsid w:val="0094331B"/>
    <w:rsid w:val="0094533D"/>
    <w:rsid w:val="00946C2C"/>
    <w:rsid w:val="00954B69"/>
    <w:rsid w:val="00954CA8"/>
    <w:rsid w:val="00955317"/>
    <w:rsid w:val="00955E30"/>
    <w:rsid w:val="00956147"/>
    <w:rsid w:val="00962EC5"/>
    <w:rsid w:val="009637C7"/>
    <w:rsid w:val="0096466C"/>
    <w:rsid w:val="00965747"/>
    <w:rsid w:val="00965DBF"/>
    <w:rsid w:val="00970525"/>
    <w:rsid w:val="00970E84"/>
    <w:rsid w:val="00971560"/>
    <w:rsid w:val="0097227B"/>
    <w:rsid w:val="00972946"/>
    <w:rsid w:val="009733A4"/>
    <w:rsid w:val="0098006C"/>
    <w:rsid w:val="00984335"/>
    <w:rsid w:val="00984382"/>
    <w:rsid w:val="00984CD1"/>
    <w:rsid w:val="0098510E"/>
    <w:rsid w:val="00986E80"/>
    <w:rsid w:val="00987220"/>
    <w:rsid w:val="0099049A"/>
    <w:rsid w:val="009916A8"/>
    <w:rsid w:val="00992E84"/>
    <w:rsid w:val="00994734"/>
    <w:rsid w:val="00996180"/>
    <w:rsid w:val="009962DE"/>
    <w:rsid w:val="009A1164"/>
    <w:rsid w:val="009A15D0"/>
    <w:rsid w:val="009A2822"/>
    <w:rsid w:val="009A59BE"/>
    <w:rsid w:val="009A6285"/>
    <w:rsid w:val="009A72FF"/>
    <w:rsid w:val="009B0910"/>
    <w:rsid w:val="009B1369"/>
    <w:rsid w:val="009B16D9"/>
    <w:rsid w:val="009B1DA7"/>
    <w:rsid w:val="009B2C83"/>
    <w:rsid w:val="009B5945"/>
    <w:rsid w:val="009B6475"/>
    <w:rsid w:val="009B64CE"/>
    <w:rsid w:val="009B6E51"/>
    <w:rsid w:val="009B7292"/>
    <w:rsid w:val="009C22FF"/>
    <w:rsid w:val="009C2DCD"/>
    <w:rsid w:val="009C58C8"/>
    <w:rsid w:val="009C707D"/>
    <w:rsid w:val="009C777A"/>
    <w:rsid w:val="009D22D9"/>
    <w:rsid w:val="009D3FA6"/>
    <w:rsid w:val="009D6209"/>
    <w:rsid w:val="009E051C"/>
    <w:rsid w:val="009E090C"/>
    <w:rsid w:val="009E278E"/>
    <w:rsid w:val="009E3352"/>
    <w:rsid w:val="009E44F0"/>
    <w:rsid w:val="009E48EA"/>
    <w:rsid w:val="009E5413"/>
    <w:rsid w:val="009E54E5"/>
    <w:rsid w:val="009E6367"/>
    <w:rsid w:val="009E6744"/>
    <w:rsid w:val="009F0C40"/>
    <w:rsid w:val="009F2B17"/>
    <w:rsid w:val="009F330D"/>
    <w:rsid w:val="009F43BA"/>
    <w:rsid w:val="009F448E"/>
    <w:rsid w:val="009F4688"/>
    <w:rsid w:val="009F49F8"/>
    <w:rsid w:val="009F5848"/>
    <w:rsid w:val="009F667C"/>
    <w:rsid w:val="009F706F"/>
    <w:rsid w:val="00A0075A"/>
    <w:rsid w:val="00A0466B"/>
    <w:rsid w:val="00A07AB8"/>
    <w:rsid w:val="00A07FC7"/>
    <w:rsid w:val="00A11060"/>
    <w:rsid w:val="00A14DD9"/>
    <w:rsid w:val="00A16F06"/>
    <w:rsid w:val="00A1720B"/>
    <w:rsid w:val="00A20B92"/>
    <w:rsid w:val="00A218E7"/>
    <w:rsid w:val="00A24314"/>
    <w:rsid w:val="00A24ADD"/>
    <w:rsid w:val="00A26958"/>
    <w:rsid w:val="00A26B76"/>
    <w:rsid w:val="00A31EAD"/>
    <w:rsid w:val="00A34EBB"/>
    <w:rsid w:val="00A3729B"/>
    <w:rsid w:val="00A4039B"/>
    <w:rsid w:val="00A40A20"/>
    <w:rsid w:val="00A4144E"/>
    <w:rsid w:val="00A4391C"/>
    <w:rsid w:val="00A457D4"/>
    <w:rsid w:val="00A4638D"/>
    <w:rsid w:val="00A47EBD"/>
    <w:rsid w:val="00A504A9"/>
    <w:rsid w:val="00A507C8"/>
    <w:rsid w:val="00A519FC"/>
    <w:rsid w:val="00A51ACE"/>
    <w:rsid w:val="00A522A6"/>
    <w:rsid w:val="00A543A0"/>
    <w:rsid w:val="00A54537"/>
    <w:rsid w:val="00A54C3D"/>
    <w:rsid w:val="00A57BEB"/>
    <w:rsid w:val="00A606D9"/>
    <w:rsid w:val="00A60CE9"/>
    <w:rsid w:val="00A61728"/>
    <w:rsid w:val="00A62E36"/>
    <w:rsid w:val="00A653BA"/>
    <w:rsid w:val="00A659E0"/>
    <w:rsid w:val="00A67141"/>
    <w:rsid w:val="00A70273"/>
    <w:rsid w:val="00A7043E"/>
    <w:rsid w:val="00A70BAC"/>
    <w:rsid w:val="00A72319"/>
    <w:rsid w:val="00A73938"/>
    <w:rsid w:val="00A74E9C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05FD"/>
    <w:rsid w:val="00A91724"/>
    <w:rsid w:val="00A927A5"/>
    <w:rsid w:val="00A930D1"/>
    <w:rsid w:val="00A939FE"/>
    <w:rsid w:val="00A93FAA"/>
    <w:rsid w:val="00A94CF0"/>
    <w:rsid w:val="00A94DB5"/>
    <w:rsid w:val="00A95C61"/>
    <w:rsid w:val="00AA034F"/>
    <w:rsid w:val="00AA1AAA"/>
    <w:rsid w:val="00AA2A59"/>
    <w:rsid w:val="00AA2A99"/>
    <w:rsid w:val="00AA3937"/>
    <w:rsid w:val="00AA5274"/>
    <w:rsid w:val="00AA5EA4"/>
    <w:rsid w:val="00AA6728"/>
    <w:rsid w:val="00AA7204"/>
    <w:rsid w:val="00AA7CEB"/>
    <w:rsid w:val="00AB56CC"/>
    <w:rsid w:val="00AB5937"/>
    <w:rsid w:val="00AB5D6A"/>
    <w:rsid w:val="00AB62DA"/>
    <w:rsid w:val="00AB6759"/>
    <w:rsid w:val="00AB75F0"/>
    <w:rsid w:val="00AC15A4"/>
    <w:rsid w:val="00AC1BE2"/>
    <w:rsid w:val="00AC1C08"/>
    <w:rsid w:val="00AC2E89"/>
    <w:rsid w:val="00AC4670"/>
    <w:rsid w:val="00AC5260"/>
    <w:rsid w:val="00AC6A11"/>
    <w:rsid w:val="00AC7476"/>
    <w:rsid w:val="00AC79D9"/>
    <w:rsid w:val="00AD0962"/>
    <w:rsid w:val="00AD2C09"/>
    <w:rsid w:val="00AD323A"/>
    <w:rsid w:val="00AD36F8"/>
    <w:rsid w:val="00AD6009"/>
    <w:rsid w:val="00AD7190"/>
    <w:rsid w:val="00AE019F"/>
    <w:rsid w:val="00AE1946"/>
    <w:rsid w:val="00AE411D"/>
    <w:rsid w:val="00AE4951"/>
    <w:rsid w:val="00AE4BA4"/>
    <w:rsid w:val="00AE558F"/>
    <w:rsid w:val="00AE55AE"/>
    <w:rsid w:val="00AE56BF"/>
    <w:rsid w:val="00AE5E1B"/>
    <w:rsid w:val="00AE6050"/>
    <w:rsid w:val="00AE6347"/>
    <w:rsid w:val="00AE74A2"/>
    <w:rsid w:val="00AF14D8"/>
    <w:rsid w:val="00AF3F17"/>
    <w:rsid w:val="00AF4790"/>
    <w:rsid w:val="00AF4D27"/>
    <w:rsid w:val="00AF5BF4"/>
    <w:rsid w:val="00B019E1"/>
    <w:rsid w:val="00B01D66"/>
    <w:rsid w:val="00B01E1F"/>
    <w:rsid w:val="00B0453F"/>
    <w:rsid w:val="00B054B9"/>
    <w:rsid w:val="00B059A4"/>
    <w:rsid w:val="00B06B51"/>
    <w:rsid w:val="00B07D51"/>
    <w:rsid w:val="00B10858"/>
    <w:rsid w:val="00B10E74"/>
    <w:rsid w:val="00B13F21"/>
    <w:rsid w:val="00B1476A"/>
    <w:rsid w:val="00B1543E"/>
    <w:rsid w:val="00B2050D"/>
    <w:rsid w:val="00B21AE6"/>
    <w:rsid w:val="00B21E97"/>
    <w:rsid w:val="00B268CA"/>
    <w:rsid w:val="00B26BCE"/>
    <w:rsid w:val="00B27B69"/>
    <w:rsid w:val="00B32355"/>
    <w:rsid w:val="00B3291F"/>
    <w:rsid w:val="00B32DA5"/>
    <w:rsid w:val="00B33DDC"/>
    <w:rsid w:val="00B33F97"/>
    <w:rsid w:val="00B36D56"/>
    <w:rsid w:val="00B4031C"/>
    <w:rsid w:val="00B41B8B"/>
    <w:rsid w:val="00B4447F"/>
    <w:rsid w:val="00B449BB"/>
    <w:rsid w:val="00B45A15"/>
    <w:rsid w:val="00B522A9"/>
    <w:rsid w:val="00B52C42"/>
    <w:rsid w:val="00B53BF3"/>
    <w:rsid w:val="00B54C34"/>
    <w:rsid w:val="00B61972"/>
    <w:rsid w:val="00B63794"/>
    <w:rsid w:val="00B63EE6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345E"/>
    <w:rsid w:val="00B95D2F"/>
    <w:rsid w:val="00B95D59"/>
    <w:rsid w:val="00B9736E"/>
    <w:rsid w:val="00BA0E7E"/>
    <w:rsid w:val="00BA1D92"/>
    <w:rsid w:val="00BA255E"/>
    <w:rsid w:val="00BA3EA7"/>
    <w:rsid w:val="00BA422A"/>
    <w:rsid w:val="00BA4CCA"/>
    <w:rsid w:val="00BA6382"/>
    <w:rsid w:val="00BB19CE"/>
    <w:rsid w:val="00BB21D3"/>
    <w:rsid w:val="00BB21ED"/>
    <w:rsid w:val="00BB4D0A"/>
    <w:rsid w:val="00BB5888"/>
    <w:rsid w:val="00BB65D8"/>
    <w:rsid w:val="00BB68D0"/>
    <w:rsid w:val="00BB75C0"/>
    <w:rsid w:val="00BC0185"/>
    <w:rsid w:val="00BC0428"/>
    <w:rsid w:val="00BC26D9"/>
    <w:rsid w:val="00BC7EC8"/>
    <w:rsid w:val="00BD06A7"/>
    <w:rsid w:val="00BD1050"/>
    <w:rsid w:val="00BD3806"/>
    <w:rsid w:val="00BD47CE"/>
    <w:rsid w:val="00BD4BEE"/>
    <w:rsid w:val="00BD5380"/>
    <w:rsid w:val="00BE4FD5"/>
    <w:rsid w:val="00BE6663"/>
    <w:rsid w:val="00BE728C"/>
    <w:rsid w:val="00BE72C8"/>
    <w:rsid w:val="00BE7DB0"/>
    <w:rsid w:val="00BF0840"/>
    <w:rsid w:val="00BF7CA3"/>
    <w:rsid w:val="00C009AE"/>
    <w:rsid w:val="00C00A43"/>
    <w:rsid w:val="00C03875"/>
    <w:rsid w:val="00C05105"/>
    <w:rsid w:val="00C05B71"/>
    <w:rsid w:val="00C06FEC"/>
    <w:rsid w:val="00C077B3"/>
    <w:rsid w:val="00C077F9"/>
    <w:rsid w:val="00C07E1B"/>
    <w:rsid w:val="00C105F3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C18"/>
    <w:rsid w:val="00C22D63"/>
    <w:rsid w:val="00C23140"/>
    <w:rsid w:val="00C264D6"/>
    <w:rsid w:val="00C325D8"/>
    <w:rsid w:val="00C32605"/>
    <w:rsid w:val="00C34DF0"/>
    <w:rsid w:val="00C350BC"/>
    <w:rsid w:val="00C35589"/>
    <w:rsid w:val="00C35A87"/>
    <w:rsid w:val="00C362AD"/>
    <w:rsid w:val="00C40A3D"/>
    <w:rsid w:val="00C40FAC"/>
    <w:rsid w:val="00C44316"/>
    <w:rsid w:val="00C44AAA"/>
    <w:rsid w:val="00C45A14"/>
    <w:rsid w:val="00C45A96"/>
    <w:rsid w:val="00C5094D"/>
    <w:rsid w:val="00C51603"/>
    <w:rsid w:val="00C53965"/>
    <w:rsid w:val="00C5606C"/>
    <w:rsid w:val="00C56616"/>
    <w:rsid w:val="00C576E8"/>
    <w:rsid w:val="00C610CB"/>
    <w:rsid w:val="00C61757"/>
    <w:rsid w:val="00C6285F"/>
    <w:rsid w:val="00C62890"/>
    <w:rsid w:val="00C649D5"/>
    <w:rsid w:val="00C65841"/>
    <w:rsid w:val="00C66414"/>
    <w:rsid w:val="00C66A8E"/>
    <w:rsid w:val="00C67E5A"/>
    <w:rsid w:val="00C70C1D"/>
    <w:rsid w:val="00C74637"/>
    <w:rsid w:val="00C800C6"/>
    <w:rsid w:val="00C86356"/>
    <w:rsid w:val="00C86B84"/>
    <w:rsid w:val="00C86C91"/>
    <w:rsid w:val="00C90208"/>
    <w:rsid w:val="00C91035"/>
    <w:rsid w:val="00C914DE"/>
    <w:rsid w:val="00C924CD"/>
    <w:rsid w:val="00C92763"/>
    <w:rsid w:val="00C93F8F"/>
    <w:rsid w:val="00C9446D"/>
    <w:rsid w:val="00C94AB4"/>
    <w:rsid w:val="00C95617"/>
    <w:rsid w:val="00C968EC"/>
    <w:rsid w:val="00C97A4D"/>
    <w:rsid w:val="00CA1645"/>
    <w:rsid w:val="00CA2397"/>
    <w:rsid w:val="00CA2FED"/>
    <w:rsid w:val="00CA4191"/>
    <w:rsid w:val="00CA44A4"/>
    <w:rsid w:val="00CA4F66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B7D74"/>
    <w:rsid w:val="00CC270B"/>
    <w:rsid w:val="00CC4444"/>
    <w:rsid w:val="00CC5C9D"/>
    <w:rsid w:val="00CC724F"/>
    <w:rsid w:val="00CC7E02"/>
    <w:rsid w:val="00CD0763"/>
    <w:rsid w:val="00CD1337"/>
    <w:rsid w:val="00CD35A4"/>
    <w:rsid w:val="00CD3E71"/>
    <w:rsid w:val="00CD5BB8"/>
    <w:rsid w:val="00CD738B"/>
    <w:rsid w:val="00CE0185"/>
    <w:rsid w:val="00CE24B7"/>
    <w:rsid w:val="00CE2E05"/>
    <w:rsid w:val="00CE3127"/>
    <w:rsid w:val="00CF1EE3"/>
    <w:rsid w:val="00CF3FC1"/>
    <w:rsid w:val="00CF49F9"/>
    <w:rsid w:val="00CF58C3"/>
    <w:rsid w:val="00CF5C43"/>
    <w:rsid w:val="00CF6544"/>
    <w:rsid w:val="00CF6B40"/>
    <w:rsid w:val="00CF6B57"/>
    <w:rsid w:val="00CF756F"/>
    <w:rsid w:val="00CF78B9"/>
    <w:rsid w:val="00CF7C2F"/>
    <w:rsid w:val="00D00F48"/>
    <w:rsid w:val="00D025B3"/>
    <w:rsid w:val="00D033AD"/>
    <w:rsid w:val="00D038D3"/>
    <w:rsid w:val="00D03C63"/>
    <w:rsid w:val="00D03C79"/>
    <w:rsid w:val="00D03F9E"/>
    <w:rsid w:val="00D040E6"/>
    <w:rsid w:val="00D05B68"/>
    <w:rsid w:val="00D067DA"/>
    <w:rsid w:val="00D156EA"/>
    <w:rsid w:val="00D17113"/>
    <w:rsid w:val="00D2022F"/>
    <w:rsid w:val="00D204F4"/>
    <w:rsid w:val="00D21F79"/>
    <w:rsid w:val="00D231EE"/>
    <w:rsid w:val="00D251D3"/>
    <w:rsid w:val="00D2792D"/>
    <w:rsid w:val="00D27D3E"/>
    <w:rsid w:val="00D3104A"/>
    <w:rsid w:val="00D32602"/>
    <w:rsid w:val="00D356F9"/>
    <w:rsid w:val="00D3621C"/>
    <w:rsid w:val="00D36DEB"/>
    <w:rsid w:val="00D373F3"/>
    <w:rsid w:val="00D40FBA"/>
    <w:rsid w:val="00D43295"/>
    <w:rsid w:val="00D44486"/>
    <w:rsid w:val="00D454CC"/>
    <w:rsid w:val="00D459B7"/>
    <w:rsid w:val="00D45A38"/>
    <w:rsid w:val="00D45B97"/>
    <w:rsid w:val="00D4642F"/>
    <w:rsid w:val="00D4683B"/>
    <w:rsid w:val="00D469E9"/>
    <w:rsid w:val="00D50B46"/>
    <w:rsid w:val="00D50F8B"/>
    <w:rsid w:val="00D51977"/>
    <w:rsid w:val="00D52C23"/>
    <w:rsid w:val="00D53163"/>
    <w:rsid w:val="00D5373A"/>
    <w:rsid w:val="00D57E70"/>
    <w:rsid w:val="00D6136C"/>
    <w:rsid w:val="00D62129"/>
    <w:rsid w:val="00D65ECA"/>
    <w:rsid w:val="00D67FC0"/>
    <w:rsid w:val="00D721FC"/>
    <w:rsid w:val="00D72565"/>
    <w:rsid w:val="00D7396C"/>
    <w:rsid w:val="00D750C9"/>
    <w:rsid w:val="00D7602E"/>
    <w:rsid w:val="00D8124F"/>
    <w:rsid w:val="00D81286"/>
    <w:rsid w:val="00D81409"/>
    <w:rsid w:val="00D8360B"/>
    <w:rsid w:val="00D840A2"/>
    <w:rsid w:val="00D86087"/>
    <w:rsid w:val="00D9074D"/>
    <w:rsid w:val="00D9162E"/>
    <w:rsid w:val="00D91A9D"/>
    <w:rsid w:val="00D945D8"/>
    <w:rsid w:val="00D95E5D"/>
    <w:rsid w:val="00D968FE"/>
    <w:rsid w:val="00D96E50"/>
    <w:rsid w:val="00DA025B"/>
    <w:rsid w:val="00DA2B22"/>
    <w:rsid w:val="00DA304D"/>
    <w:rsid w:val="00DA5702"/>
    <w:rsid w:val="00DA5A20"/>
    <w:rsid w:val="00DA5F88"/>
    <w:rsid w:val="00DA7585"/>
    <w:rsid w:val="00DB0CE6"/>
    <w:rsid w:val="00DB0F97"/>
    <w:rsid w:val="00DB1C5A"/>
    <w:rsid w:val="00DB2573"/>
    <w:rsid w:val="00DB2AE7"/>
    <w:rsid w:val="00DB3537"/>
    <w:rsid w:val="00DB4FB4"/>
    <w:rsid w:val="00DB5265"/>
    <w:rsid w:val="00DB63F0"/>
    <w:rsid w:val="00DC03B1"/>
    <w:rsid w:val="00DC0662"/>
    <w:rsid w:val="00DC3248"/>
    <w:rsid w:val="00DC3409"/>
    <w:rsid w:val="00DC4E79"/>
    <w:rsid w:val="00DC6672"/>
    <w:rsid w:val="00DC6903"/>
    <w:rsid w:val="00DC75FC"/>
    <w:rsid w:val="00DD0551"/>
    <w:rsid w:val="00DD1520"/>
    <w:rsid w:val="00DD1E30"/>
    <w:rsid w:val="00DD2961"/>
    <w:rsid w:val="00DD5B2F"/>
    <w:rsid w:val="00DD73F7"/>
    <w:rsid w:val="00DD740B"/>
    <w:rsid w:val="00DD7AE0"/>
    <w:rsid w:val="00DE010E"/>
    <w:rsid w:val="00DE185B"/>
    <w:rsid w:val="00DE19CF"/>
    <w:rsid w:val="00DE1BAF"/>
    <w:rsid w:val="00DE3E4A"/>
    <w:rsid w:val="00DE4436"/>
    <w:rsid w:val="00DE48FC"/>
    <w:rsid w:val="00DE558C"/>
    <w:rsid w:val="00DE6AEF"/>
    <w:rsid w:val="00DE709C"/>
    <w:rsid w:val="00DE75BD"/>
    <w:rsid w:val="00DF1A36"/>
    <w:rsid w:val="00DF2319"/>
    <w:rsid w:val="00DF31A9"/>
    <w:rsid w:val="00DF3E9B"/>
    <w:rsid w:val="00DF42C3"/>
    <w:rsid w:val="00DF5519"/>
    <w:rsid w:val="00DF75AD"/>
    <w:rsid w:val="00DF7834"/>
    <w:rsid w:val="00E00E2A"/>
    <w:rsid w:val="00E01F0B"/>
    <w:rsid w:val="00E02B2A"/>
    <w:rsid w:val="00E02F8B"/>
    <w:rsid w:val="00E05196"/>
    <w:rsid w:val="00E1161A"/>
    <w:rsid w:val="00E12EFD"/>
    <w:rsid w:val="00E1529A"/>
    <w:rsid w:val="00E17680"/>
    <w:rsid w:val="00E17A82"/>
    <w:rsid w:val="00E2072B"/>
    <w:rsid w:val="00E20AB9"/>
    <w:rsid w:val="00E21E25"/>
    <w:rsid w:val="00E2277C"/>
    <w:rsid w:val="00E232D3"/>
    <w:rsid w:val="00E26ADA"/>
    <w:rsid w:val="00E26D36"/>
    <w:rsid w:val="00E30635"/>
    <w:rsid w:val="00E3440F"/>
    <w:rsid w:val="00E34F88"/>
    <w:rsid w:val="00E35606"/>
    <w:rsid w:val="00E407E0"/>
    <w:rsid w:val="00E41140"/>
    <w:rsid w:val="00E4256E"/>
    <w:rsid w:val="00E44C8E"/>
    <w:rsid w:val="00E46C52"/>
    <w:rsid w:val="00E50C75"/>
    <w:rsid w:val="00E50D24"/>
    <w:rsid w:val="00E518D9"/>
    <w:rsid w:val="00E5407E"/>
    <w:rsid w:val="00E54C24"/>
    <w:rsid w:val="00E56B42"/>
    <w:rsid w:val="00E601AB"/>
    <w:rsid w:val="00E6033F"/>
    <w:rsid w:val="00E60D94"/>
    <w:rsid w:val="00E611E7"/>
    <w:rsid w:val="00E63324"/>
    <w:rsid w:val="00E6384F"/>
    <w:rsid w:val="00E6451D"/>
    <w:rsid w:val="00E6548E"/>
    <w:rsid w:val="00E657A3"/>
    <w:rsid w:val="00E70505"/>
    <w:rsid w:val="00E71A6C"/>
    <w:rsid w:val="00E74066"/>
    <w:rsid w:val="00E743DC"/>
    <w:rsid w:val="00E74D9D"/>
    <w:rsid w:val="00E77311"/>
    <w:rsid w:val="00E80B23"/>
    <w:rsid w:val="00E8305D"/>
    <w:rsid w:val="00E83BD1"/>
    <w:rsid w:val="00E85CC9"/>
    <w:rsid w:val="00E92964"/>
    <w:rsid w:val="00E92C52"/>
    <w:rsid w:val="00E94731"/>
    <w:rsid w:val="00E947A1"/>
    <w:rsid w:val="00E97A42"/>
    <w:rsid w:val="00E97EC2"/>
    <w:rsid w:val="00EA1B6B"/>
    <w:rsid w:val="00EA328E"/>
    <w:rsid w:val="00EA7609"/>
    <w:rsid w:val="00EA79C3"/>
    <w:rsid w:val="00EB056F"/>
    <w:rsid w:val="00EB0A26"/>
    <w:rsid w:val="00EB1A45"/>
    <w:rsid w:val="00EB2BCD"/>
    <w:rsid w:val="00EB2C06"/>
    <w:rsid w:val="00EB4EF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3F38"/>
    <w:rsid w:val="00ED723C"/>
    <w:rsid w:val="00EE233A"/>
    <w:rsid w:val="00EE341B"/>
    <w:rsid w:val="00EE50B9"/>
    <w:rsid w:val="00EE5ADC"/>
    <w:rsid w:val="00EE75B0"/>
    <w:rsid w:val="00EE7837"/>
    <w:rsid w:val="00EE7838"/>
    <w:rsid w:val="00EF2685"/>
    <w:rsid w:val="00EF32DC"/>
    <w:rsid w:val="00EF4A73"/>
    <w:rsid w:val="00EF4A74"/>
    <w:rsid w:val="00EF5D2F"/>
    <w:rsid w:val="00F0253C"/>
    <w:rsid w:val="00F02550"/>
    <w:rsid w:val="00F02D18"/>
    <w:rsid w:val="00F055C1"/>
    <w:rsid w:val="00F067EE"/>
    <w:rsid w:val="00F06CB9"/>
    <w:rsid w:val="00F0782B"/>
    <w:rsid w:val="00F07D2E"/>
    <w:rsid w:val="00F1081E"/>
    <w:rsid w:val="00F10A45"/>
    <w:rsid w:val="00F12BC0"/>
    <w:rsid w:val="00F12BCA"/>
    <w:rsid w:val="00F13507"/>
    <w:rsid w:val="00F155D3"/>
    <w:rsid w:val="00F1682C"/>
    <w:rsid w:val="00F20EEF"/>
    <w:rsid w:val="00F21511"/>
    <w:rsid w:val="00F215CD"/>
    <w:rsid w:val="00F22438"/>
    <w:rsid w:val="00F25CF7"/>
    <w:rsid w:val="00F25F9C"/>
    <w:rsid w:val="00F27625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45A8"/>
    <w:rsid w:val="00F355E0"/>
    <w:rsid w:val="00F35B07"/>
    <w:rsid w:val="00F36D76"/>
    <w:rsid w:val="00F37C60"/>
    <w:rsid w:val="00F40F0A"/>
    <w:rsid w:val="00F41AB1"/>
    <w:rsid w:val="00F41D66"/>
    <w:rsid w:val="00F42F83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011"/>
    <w:rsid w:val="00F52A76"/>
    <w:rsid w:val="00F52B47"/>
    <w:rsid w:val="00F52C3D"/>
    <w:rsid w:val="00F52F3D"/>
    <w:rsid w:val="00F53AC1"/>
    <w:rsid w:val="00F6117B"/>
    <w:rsid w:val="00F64399"/>
    <w:rsid w:val="00F6675E"/>
    <w:rsid w:val="00F66F0A"/>
    <w:rsid w:val="00F67DB6"/>
    <w:rsid w:val="00F67FC5"/>
    <w:rsid w:val="00F7042A"/>
    <w:rsid w:val="00F71BDA"/>
    <w:rsid w:val="00F736D2"/>
    <w:rsid w:val="00F74B44"/>
    <w:rsid w:val="00F74FE0"/>
    <w:rsid w:val="00F75CDA"/>
    <w:rsid w:val="00F819FF"/>
    <w:rsid w:val="00F82B8A"/>
    <w:rsid w:val="00F82E50"/>
    <w:rsid w:val="00F834DE"/>
    <w:rsid w:val="00F84ACD"/>
    <w:rsid w:val="00F85F83"/>
    <w:rsid w:val="00F87AE1"/>
    <w:rsid w:val="00F90F63"/>
    <w:rsid w:val="00F912D7"/>
    <w:rsid w:val="00F9278A"/>
    <w:rsid w:val="00F92912"/>
    <w:rsid w:val="00F93975"/>
    <w:rsid w:val="00F93B78"/>
    <w:rsid w:val="00F95608"/>
    <w:rsid w:val="00F977E7"/>
    <w:rsid w:val="00F97FE8"/>
    <w:rsid w:val="00FA0059"/>
    <w:rsid w:val="00FA7A3D"/>
    <w:rsid w:val="00FA7B21"/>
    <w:rsid w:val="00FA7BE5"/>
    <w:rsid w:val="00FB10D9"/>
    <w:rsid w:val="00FB164C"/>
    <w:rsid w:val="00FB1F45"/>
    <w:rsid w:val="00FB2CEF"/>
    <w:rsid w:val="00FB3D6D"/>
    <w:rsid w:val="00FB4757"/>
    <w:rsid w:val="00FB47AB"/>
    <w:rsid w:val="00FB47C2"/>
    <w:rsid w:val="00FB5F1D"/>
    <w:rsid w:val="00FB5FFB"/>
    <w:rsid w:val="00FB6E00"/>
    <w:rsid w:val="00FC3CB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0BD"/>
    <w:rsid w:val="00FD2D87"/>
    <w:rsid w:val="00FD34BF"/>
    <w:rsid w:val="00FD6729"/>
    <w:rsid w:val="00FD6C35"/>
    <w:rsid w:val="00FE4A56"/>
    <w:rsid w:val="00FE5199"/>
    <w:rsid w:val="00FE54F0"/>
    <w:rsid w:val="00FE5CA5"/>
    <w:rsid w:val="00FE61F3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ED6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9"/>
    <w:qFormat/>
    <w:rsid w:val="00DB0CE6"/>
    <w:pPr>
      <w:keepNext/>
      <w:keepLines/>
      <w:numPr>
        <w:numId w:val="10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BD06A7"/>
    <w:pPr>
      <w:keepNext/>
      <w:keepLines/>
      <w:numPr>
        <w:ilvl w:val="1"/>
        <w:numId w:val="10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633E8"/>
    <w:pPr>
      <w:keepNext/>
      <w:keepLines/>
      <w:numPr>
        <w:ilvl w:val="3"/>
        <w:numId w:val="10"/>
      </w:numPr>
      <w:tabs>
        <w:tab w:val="clear" w:pos="3261"/>
        <w:tab w:val="num" w:pos="2410"/>
      </w:tabs>
      <w:spacing w:before="240" w:after="120" w:line="360" w:lineRule="auto"/>
      <w:ind w:left="1560" w:right="0"/>
      <w:jc w:val="left"/>
      <w:outlineLvl w:val="2"/>
    </w:pPr>
    <w:rPr>
      <w:rFonts w:asciiTheme="minorHAnsi" w:hAnsiTheme="minorHAnsi" w:cs="Calibri"/>
      <w:b/>
      <w:bCs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12D8A"/>
    <w:pPr>
      <w:keepNext/>
      <w:spacing w:before="120" w:after="120" w:line="360" w:lineRule="auto"/>
      <w:ind w:left="357" w:right="0" w:firstLine="0"/>
      <w:outlineLvl w:val="3"/>
    </w:pPr>
    <w:rPr>
      <w:rFonts w:asciiTheme="majorHAnsi" w:hAnsiTheme="majorHAnsi" w:cs="Calibri"/>
      <w:b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9"/>
    <w:rsid w:val="00BD06A7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qFormat/>
    <w:rsid w:val="000633E8"/>
    <w:rPr>
      <w:rFonts w:eastAsia="Times New Roman" w:cs="Calibri"/>
      <w:b/>
      <w:b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12D8A"/>
    <w:rPr>
      <w:rFonts w:asciiTheme="majorHAnsi" w:eastAsia="Times New Roman" w:hAnsiTheme="majorHAnsi" w:cs="Calibri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rsid w:val="00436E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,Obiek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0E0A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12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13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 1"/>
    <w:basedOn w:val="Normalny"/>
    <w:uiPriority w:val="99"/>
    <w:rsid w:val="00277319"/>
    <w:pPr>
      <w:numPr>
        <w:numId w:val="123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277319"/>
    <w:pPr>
      <w:numPr>
        <w:ilvl w:val="1"/>
        <w:numId w:val="123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277319"/>
    <w:pPr>
      <w:numPr>
        <w:ilvl w:val="2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277319"/>
    <w:pPr>
      <w:numPr>
        <w:ilvl w:val="3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5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5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/minimalne-wymagania-dla-systemow-uslugodawco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74C2-4985-4E0F-9238-2D00BAC50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5EA05-CEBE-41C0-A1D1-9AC955B8F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DC8B1-808F-448A-8BF4-2A04205B4A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8606C-12C8-48D2-94D1-D40E652C5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21465</Words>
  <Characters>128796</Characters>
  <Application>Microsoft Office Word</Application>
  <DocSecurity>0</DocSecurity>
  <Lines>1073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2021-01-19T07:22:00Z</dcterms:created>
  <dcterms:modified xsi:type="dcterms:W3CDTF">2021-01-19T07:22:00Z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